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394"/>
        <w:gridCol w:w="2376"/>
        <w:gridCol w:w="1515"/>
        <w:gridCol w:w="5313"/>
      </w:tblGrid>
      <w:tr w:rsidR="00F2399C" w:rsidTr="008705B4">
        <w:tc>
          <w:tcPr>
            <w:tcW w:w="10598" w:type="dxa"/>
            <w:gridSpan w:val="4"/>
            <w:shd w:val="clear" w:color="auto" w:fill="17365D" w:themeFill="text2" w:themeFillShade="BF"/>
          </w:tcPr>
          <w:p w:rsidR="00F2399C" w:rsidRPr="00F2399C" w:rsidRDefault="00F2399C">
            <w:pPr>
              <w:rPr>
                <w:color w:val="FFFFFF" w:themeColor="background1"/>
                <w:sz w:val="24"/>
              </w:rPr>
            </w:pPr>
            <w:r w:rsidRPr="00C41DB8">
              <w:rPr>
                <w:color w:val="FFFFFF" w:themeColor="background1"/>
              </w:rPr>
              <w:t>SECTION 1 – IDENTIFYING INFORMATION</w:t>
            </w:r>
          </w:p>
        </w:tc>
      </w:tr>
      <w:tr w:rsidR="00F2399C" w:rsidTr="007E3DC1">
        <w:trPr>
          <w:trHeight w:val="689"/>
        </w:trPr>
        <w:tc>
          <w:tcPr>
            <w:tcW w:w="1394" w:type="dxa"/>
          </w:tcPr>
          <w:p w:rsidR="00F2399C" w:rsidRDefault="00F2399C">
            <w:r>
              <w:t>Job Title</w:t>
            </w:r>
          </w:p>
        </w:tc>
        <w:tc>
          <w:tcPr>
            <w:tcW w:w="2376" w:type="dxa"/>
          </w:tcPr>
          <w:p w:rsidR="00E57971" w:rsidRPr="00E57971" w:rsidRDefault="00E57971" w:rsidP="00E57971">
            <w:r w:rsidRPr="00E57971">
              <w:t>HR Co-ordinator</w:t>
            </w:r>
          </w:p>
          <w:p w:rsidR="00F2399C" w:rsidRDefault="00F2399C"/>
        </w:tc>
        <w:tc>
          <w:tcPr>
            <w:tcW w:w="1515" w:type="dxa"/>
          </w:tcPr>
          <w:p w:rsidR="00F2399C" w:rsidRDefault="00F2399C">
            <w:r>
              <w:t>Department</w:t>
            </w:r>
          </w:p>
        </w:tc>
        <w:tc>
          <w:tcPr>
            <w:tcW w:w="5313" w:type="dxa"/>
          </w:tcPr>
          <w:p w:rsidR="00F2399C" w:rsidRDefault="00E57971">
            <w:r>
              <w:t>Generalist</w:t>
            </w:r>
          </w:p>
        </w:tc>
      </w:tr>
      <w:tr w:rsidR="00F2399C" w:rsidTr="007E3DC1">
        <w:trPr>
          <w:trHeight w:val="686"/>
        </w:trPr>
        <w:tc>
          <w:tcPr>
            <w:tcW w:w="1394" w:type="dxa"/>
          </w:tcPr>
          <w:p w:rsidR="00F2399C" w:rsidRDefault="00F2399C">
            <w:r>
              <w:t>Function</w:t>
            </w:r>
          </w:p>
        </w:tc>
        <w:tc>
          <w:tcPr>
            <w:tcW w:w="2376" w:type="dxa"/>
          </w:tcPr>
          <w:p w:rsidR="00F2399C" w:rsidRDefault="00E57971">
            <w:r>
              <w:t>Human Resources</w:t>
            </w:r>
          </w:p>
        </w:tc>
        <w:tc>
          <w:tcPr>
            <w:tcW w:w="1515" w:type="dxa"/>
          </w:tcPr>
          <w:p w:rsidR="00F2399C" w:rsidRDefault="00F2399C">
            <w:r>
              <w:t>Site</w:t>
            </w:r>
          </w:p>
        </w:tc>
        <w:tc>
          <w:tcPr>
            <w:tcW w:w="5313" w:type="dxa"/>
          </w:tcPr>
          <w:p w:rsidR="00F2399C" w:rsidRDefault="00173A6C" w:rsidP="00173A6C">
            <w:r>
              <w:t>Thorpe Park, Leeds</w:t>
            </w:r>
          </w:p>
        </w:tc>
      </w:tr>
      <w:tr w:rsidR="00F2399C" w:rsidTr="007E3DC1">
        <w:trPr>
          <w:trHeight w:val="572"/>
        </w:trPr>
        <w:tc>
          <w:tcPr>
            <w:tcW w:w="1394" w:type="dxa"/>
          </w:tcPr>
          <w:p w:rsidR="00F2399C" w:rsidRDefault="00F2399C">
            <w:r>
              <w:t>Date</w:t>
            </w:r>
          </w:p>
        </w:tc>
        <w:tc>
          <w:tcPr>
            <w:tcW w:w="2376" w:type="dxa"/>
          </w:tcPr>
          <w:p w:rsidR="00F2399C" w:rsidRDefault="001C2F31">
            <w:r>
              <w:t>May 2024</w:t>
            </w:r>
            <w:bookmarkStart w:id="0" w:name="_GoBack"/>
            <w:bookmarkEnd w:id="0"/>
          </w:p>
        </w:tc>
        <w:tc>
          <w:tcPr>
            <w:tcW w:w="1515" w:type="dxa"/>
          </w:tcPr>
          <w:p w:rsidR="00F2399C" w:rsidRDefault="00F2399C" w:rsidP="00B06AEF">
            <w:pPr>
              <w:jc w:val="both"/>
            </w:pPr>
            <w:r>
              <w:t>Approved by</w:t>
            </w:r>
          </w:p>
          <w:p w:rsidR="00BC2CA1" w:rsidRDefault="00BC2CA1" w:rsidP="00B06AEF">
            <w:pPr>
              <w:jc w:val="both"/>
            </w:pPr>
            <w:r>
              <w:t>(manager)</w:t>
            </w:r>
          </w:p>
        </w:tc>
        <w:tc>
          <w:tcPr>
            <w:tcW w:w="5313" w:type="dxa"/>
          </w:tcPr>
          <w:p w:rsidR="00F2399C" w:rsidRDefault="009B2661">
            <w:r>
              <w:t>Jack Hall</w:t>
            </w:r>
          </w:p>
        </w:tc>
      </w:tr>
    </w:tbl>
    <w:p w:rsidR="00B8328F" w:rsidRPr="00AB6178" w:rsidRDefault="00B8328F">
      <w:pPr>
        <w:rPr>
          <w:sz w:val="8"/>
        </w:rPr>
      </w:pPr>
    </w:p>
    <w:tbl>
      <w:tblPr>
        <w:tblStyle w:val="TableGrid"/>
        <w:tblW w:w="0" w:type="auto"/>
        <w:tblLook w:val="04A0" w:firstRow="1" w:lastRow="0" w:firstColumn="1" w:lastColumn="0" w:noHBand="0" w:noVBand="1"/>
      </w:tblPr>
      <w:tblGrid>
        <w:gridCol w:w="10598"/>
      </w:tblGrid>
      <w:tr w:rsidR="00F2399C" w:rsidTr="008705B4">
        <w:tc>
          <w:tcPr>
            <w:tcW w:w="10598" w:type="dxa"/>
            <w:shd w:val="clear" w:color="auto" w:fill="17365D" w:themeFill="text2" w:themeFillShade="BF"/>
          </w:tcPr>
          <w:p w:rsidR="00F2399C" w:rsidRPr="00F2399C" w:rsidRDefault="00F2399C">
            <w:pPr>
              <w:rPr>
                <w:color w:val="FFFFFF" w:themeColor="background1"/>
              </w:rPr>
            </w:pPr>
            <w:r w:rsidRPr="00C41DB8">
              <w:rPr>
                <w:color w:val="FFFFFF" w:themeColor="background1"/>
              </w:rPr>
              <w:t>SECTION 2 – JOB SUMMARY</w:t>
            </w:r>
          </w:p>
        </w:tc>
      </w:tr>
      <w:tr w:rsidR="00F2399C" w:rsidTr="00E57971">
        <w:trPr>
          <w:trHeight w:val="1308"/>
        </w:trPr>
        <w:tc>
          <w:tcPr>
            <w:tcW w:w="10598" w:type="dxa"/>
          </w:tcPr>
          <w:p w:rsidR="009777CA" w:rsidRDefault="00E57971">
            <w:pPr>
              <w:rPr>
                <w:sz w:val="20"/>
              </w:rPr>
            </w:pPr>
            <w:r w:rsidRPr="00E57971">
              <w:t>To provide an effective HR support service on all areas of HR administration/co-ordination  ensuring maintenance of data and relevant systems, accuracy and consistency, whilst also ensuring that deadlines are met and policies and procedures followed.  Service provided to support a varied customer base of employees, managers and HR colleagues.</w:t>
            </w:r>
          </w:p>
          <w:p w:rsidR="009777CA" w:rsidRPr="00F2399C" w:rsidRDefault="009777CA">
            <w:pPr>
              <w:rPr>
                <w:sz w:val="20"/>
              </w:rPr>
            </w:pPr>
          </w:p>
        </w:tc>
      </w:tr>
    </w:tbl>
    <w:p w:rsidR="00F2399C" w:rsidRPr="00AB6178" w:rsidRDefault="00F2399C">
      <w:pPr>
        <w:rPr>
          <w:sz w:val="8"/>
        </w:rPr>
      </w:pPr>
    </w:p>
    <w:tbl>
      <w:tblPr>
        <w:tblStyle w:val="TableGrid"/>
        <w:tblW w:w="0" w:type="auto"/>
        <w:tblLook w:val="04A0" w:firstRow="1" w:lastRow="0" w:firstColumn="1" w:lastColumn="0" w:noHBand="0" w:noVBand="1"/>
      </w:tblPr>
      <w:tblGrid>
        <w:gridCol w:w="9180"/>
        <w:gridCol w:w="1502"/>
      </w:tblGrid>
      <w:tr w:rsidR="00F2399C" w:rsidTr="008705B4">
        <w:tc>
          <w:tcPr>
            <w:tcW w:w="9180" w:type="dxa"/>
            <w:shd w:val="clear" w:color="auto" w:fill="17365D" w:themeFill="text2" w:themeFillShade="BF"/>
          </w:tcPr>
          <w:p w:rsidR="00F2399C" w:rsidRPr="00C41DB8" w:rsidRDefault="00F2399C">
            <w:pPr>
              <w:rPr>
                <w:color w:val="FFFFFF" w:themeColor="background1"/>
              </w:rPr>
            </w:pPr>
            <w:r w:rsidRPr="00C41DB8">
              <w:rPr>
                <w:color w:val="FFFFFF" w:themeColor="background1"/>
              </w:rPr>
              <w:t>SECTION 3 – KEY ACCOUNTIBILITIES</w:t>
            </w:r>
          </w:p>
        </w:tc>
        <w:tc>
          <w:tcPr>
            <w:tcW w:w="1502" w:type="dxa"/>
            <w:shd w:val="clear" w:color="auto" w:fill="17365D" w:themeFill="text2" w:themeFillShade="BF"/>
          </w:tcPr>
          <w:p w:rsidR="00F2399C" w:rsidRPr="00C41DB8" w:rsidRDefault="00F2399C" w:rsidP="00F2399C">
            <w:pPr>
              <w:jc w:val="center"/>
              <w:rPr>
                <w:color w:val="FFFFFF" w:themeColor="background1"/>
              </w:rPr>
            </w:pPr>
            <w:r w:rsidRPr="00C41DB8">
              <w:rPr>
                <w:color w:val="FFFFFF" w:themeColor="background1"/>
              </w:rPr>
              <w:t>% OF TIME</w:t>
            </w:r>
          </w:p>
        </w:tc>
      </w:tr>
      <w:tr w:rsidR="00F2399C" w:rsidTr="009777CA">
        <w:trPr>
          <w:trHeight w:val="1631"/>
        </w:trPr>
        <w:tc>
          <w:tcPr>
            <w:tcW w:w="9180" w:type="dxa"/>
          </w:tcPr>
          <w:p w:rsidR="00E57971" w:rsidRPr="00E57971" w:rsidRDefault="00E57971" w:rsidP="00E57971">
            <w:pPr>
              <w:rPr>
                <w:b/>
              </w:rPr>
            </w:pPr>
            <w:r w:rsidRPr="00E57971">
              <w:rPr>
                <w:b/>
              </w:rPr>
              <w:t>New starter &amp; Leaver Administration/Co-ordination</w:t>
            </w:r>
          </w:p>
          <w:p w:rsidR="00E57971" w:rsidRPr="00E57971" w:rsidRDefault="00E57971" w:rsidP="00E57971">
            <w:r w:rsidRPr="00E57971">
              <w:t>Set up employee file, (manual and electronic); send information to the Payroll team in a timely manner ensuring data integrity and our commitment to paying employees accurately and on time.</w:t>
            </w:r>
          </w:p>
          <w:p w:rsidR="00E57971" w:rsidRPr="00E57971" w:rsidRDefault="00E57971" w:rsidP="00E57971">
            <w:r w:rsidRPr="00E57971">
              <w:t>Ensuring all relevant documentation is held on file for all employees to minimise risk.</w:t>
            </w:r>
          </w:p>
          <w:p w:rsidR="00E57971" w:rsidRPr="00E57971" w:rsidRDefault="00E57971" w:rsidP="00E57971">
            <w:r w:rsidRPr="00E57971">
              <w:t>Request references for new employees, ensure they are received and actioned as appropriate and that suitable identification is present on file to minimise, as far a reasonably practical, any risk to Daniels.</w:t>
            </w:r>
          </w:p>
          <w:p w:rsidR="00E57971" w:rsidRPr="00E57971" w:rsidRDefault="00E57971" w:rsidP="00E57971">
            <w:r w:rsidRPr="00E57971">
              <w:t>Communicate relevant starter and leaver information to other business areas to ensure appropriate action is taken.</w:t>
            </w:r>
          </w:p>
          <w:p w:rsidR="00E57971" w:rsidRPr="00E57971" w:rsidRDefault="00E57971" w:rsidP="00E57971">
            <w:r w:rsidRPr="00E57971">
              <w:t>To acknowledge resignations, ensure leaver forms are received and processed and exit interviews are arranged to ensure that our payroll is accurate and that we capture reasons for leaving.</w:t>
            </w:r>
          </w:p>
          <w:p w:rsidR="00F2399C" w:rsidRPr="00E57971" w:rsidRDefault="00E57971" w:rsidP="00E57971">
            <w:r w:rsidRPr="00E57971">
              <w:t>Responding to reference requests after employees have left the business.</w:t>
            </w:r>
          </w:p>
        </w:tc>
        <w:tc>
          <w:tcPr>
            <w:tcW w:w="1502" w:type="dxa"/>
          </w:tcPr>
          <w:p w:rsidR="00F2399C" w:rsidRDefault="00E57971">
            <w:r>
              <w:t>35%</w:t>
            </w:r>
          </w:p>
        </w:tc>
      </w:tr>
      <w:tr w:rsidR="00F2399C" w:rsidTr="009777CA">
        <w:trPr>
          <w:trHeight w:val="1683"/>
        </w:trPr>
        <w:tc>
          <w:tcPr>
            <w:tcW w:w="9180" w:type="dxa"/>
          </w:tcPr>
          <w:p w:rsidR="00E57971" w:rsidRPr="00E57971" w:rsidRDefault="00E57971" w:rsidP="00E57971">
            <w:pPr>
              <w:rPr>
                <w:b/>
              </w:rPr>
            </w:pPr>
            <w:r w:rsidRPr="00E57971">
              <w:rPr>
                <w:b/>
              </w:rPr>
              <w:t>Lifecycle Administration/Co-ordination</w:t>
            </w:r>
          </w:p>
          <w:p w:rsidR="00E57971" w:rsidRPr="00E57971" w:rsidRDefault="00E57971" w:rsidP="00E57971">
            <w:r w:rsidRPr="00E57971">
              <w:t>To ensure the integrity of all employee data is maintained throughout the employment period.</w:t>
            </w:r>
          </w:p>
          <w:p w:rsidR="00E57971" w:rsidRPr="00E57971" w:rsidRDefault="00E57971" w:rsidP="00E57971">
            <w:r w:rsidRPr="00E57971">
              <w:t>To be responsible for the accurate processing of any employee changes during their lifecycle, including changes to contract, changes to personal information and maternity and paternity administration, ensuring we comply with our policies and procedures at all times.</w:t>
            </w:r>
          </w:p>
          <w:p w:rsidR="00E57971" w:rsidRPr="00E57971" w:rsidRDefault="00E57971" w:rsidP="00E57971">
            <w:r w:rsidRPr="00E57971">
              <w:t>Timely processing of pension queries and related administration and involvement in the effective management of the pension administrators.</w:t>
            </w:r>
          </w:p>
          <w:p w:rsidR="00E57971" w:rsidRPr="00E57971" w:rsidRDefault="00E57971" w:rsidP="00E57971">
            <w:r w:rsidRPr="00E57971">
              <w:t>To accurately input and report on employee absence for all areas of the business and provide the necessary support to line managers.  To ensure that salaried absence information is processed through the payroll system and to take responsibility for payments made.</w:t>
            </w:r>
          </w:p>
          <w:p w:rsidR="00E57971" w:rsidRPr="00E57971" w:rsidRDefault="00E57971" w:rsidP="00E57971">
            <w:r w:rsidRPr="00E57971">
              <w:t>To administer the implementation of the retirement policy ensuring that employees are made aware of their options and are able to make an informed decision and to also ensure that Daniels complies with it’s legislative requirements.</w:t>
            </w:r>
          </w:p>
          <w:p w:rsidR="00F2399C" w:rsidRPr="00E57971" w:rsidRDefault="00E57971" w:rsidP="00E57971">
            <w:r w:rsidRPr="00E57971">
              <w:t>Production of all administration for any employee relations issues including; invites t</w:t>
            </w:r>
            <w:r w:rsidR="004274B4">
              <w:t>o Disciplinaries, grievances an</w:t>
            </w:r>
            <w:r w:rsidRPr="00E57971">
              <w:t>d appeals, production of AWOL letters.</w:t>
            </w:r>
          </w:p>
        </w:tc>
        <w:tc>
          <w:tcPr>
            <w:tcW w:w="1502" w:type="dxa"/>
          </w:tcPr>
          <w:p w:rsidR="00F2399C" w:rsidRDefault="00E57971">
            <w:r>
              <w:t>30%</w:t>
            </w:r>
          </w:p>
        </w:tc>
      </w:tr>
      <w:tr w:rsidR="00F2399C" w:rsidTr="009777CA">
        <w:trPr>
          <w:trHeight w:val="1693"/>
        </w:trPr>
        <w:tc>
          <w:tcPr>
            <w:tcW w:w="9180" w:type="dxa"/>
          </w:tcPr>
          <w:p w:rsidR="00E57971" w:rsidRPr="00E57971" w:rsidRDefault="00E57971" w:rsidP="00E57971">
            <w:pPr>
              <w:rPr>
                <w:b/>
              </w:rPr>
            </w:pPr>
            <w:r w:rsidRPr="00E57971">
              <w:rPr>
                <w:b/>
              </w:rPr>
              <w:t>HR Administration</w:t>
            </w:r>
          </w:p>
          <w:p w:rsidR="00E57971" w:rsidRPr="00E57971" w:rsidRDefault="00E57971" w:rsidP="00E57971">
            <w:r w:rsidRPr="00E57971">
              <w:t>General administration in order to provide an effective support service to the HR team and the wider business, including:</w:t>
            </w:r>
          </w:p>
          <w:p w:rsidR="00E57971" w:rsidRPr="00E57971" w:rsidRDefault="00E57971" w:rsidP="00E57971">
            <w:r w:rsidRPr="00E57971">
              <w:t>Opening and distribution of post and faxes and raising POs</w:t>
            </w:r>
          </w:p>
          <w:p w:rsidR="00E57971" w:rsidRPr="00E57971" w:rsidRDefault="00E57971" w:rsidP="00E57971">
            <w:r w:rsidRPr="00E57971">
              <w:t>Providing office and telephone cover</w:t>
            </w:r>
          </w:p>
          <w:p w:rsidR="00E57971" w:rsidRPr="00E57971" w:rsidRDefault="00E57971" w:rsidP="00E57971">
            <w:r w:rsidRPr="00E57971">
              <w:t>Ordering and maintenance of stationery provision</w:t>
            </w:r>
          </w:p>
          <w:p w:rsidR="00E57971" w:rsidRPr="00E57971" w:rsidRDefault="00E57971" w:rsidP="00E57971">
            <w:r w:rsidRPr="00E57971">
              <w:t>Booking rooms and organising office equipment where necessary</w:t>
            </w:r>
          </w:p>
          <w:p w:rsidR="00E57971" w:rsidRPr="00E57971" w:rsidRDefault="00E57971" w:rsidP="00E57971">
            <w:r w:rsidRPr="00E57971">
              <w:t>Weekly filing and maintenance of filing systems to ensure that information is complete, accurate and reliable and to also ensure that we maintain our credibility in the wider business</w:t>
            </w:r>
          </w:p>
          <w:p w:rsidR="00E57971" w:rsidRPr="00E57971" w:rsidRDefault="00E57971" w:rsidP="00E57971">
            <w:r w:rsidRPr="00E57971">
              <w:t>General note-taking, typing and photocopying</w:t>
            </w:r>
          </w:p>
          <w:p w:rsidR="00E57971" w:rsidRPr="00E57971" w:rsidRDefault="00E57971" w:rsidP="00E57971">
            <w:r w:rsidRPr="00E57971">
              <w:t xml:space="preserve">Being responsible for undertaking regular audits to ensure our records are accurate and up to date </w:t>
            </w:r>
            <w:r w:rsidRPr="00E57971">
              <w:lastRenderedPageBreak/>
              <w:t>and also to ensure wherever possible we have minimised any risk to the business and are prepared to be audited by third parties</w:t>
            </w:r>
          </w:p>
          <w:p w:rsidR="00E57971" w:rsidRPr="00E57971" w:rsidRDefault="00E57971" w:rsidP="00E57971">
            <w:r w:rsidRPr="00E57971">
              <w:t>Provide suggestions for further development of admin procedures /systems/reports</w:t>
            </w:r>
          </w:p>
          <w:p w:rsidR="00E57971" w:rsidRPr="00E57971" w:rsidRDefault="00E57971" w:rsidP="00E57971">
            <w:r w:rsidRPr="00E57971">
              <w:t>Identifies efficiencies of process Mail merges</w:t>
            </w:r>
          </w:p>
          <w:p w:rsidR="00E57971" w:rsidRPr="00E57971" w:rsidRDefault="00E57971" w:rsidP="00E57971">
            <w:r w:rsidRPr="00E57971">
              <w:t>Ability to draft and send ad hoc letters</w:t>
            </w:r>
          </w:p>
          <w:p w:rsidR="009777CA" w:rsidRPr="00E57971" w:rsidRDefault="00E57971" w:rsidP="00E57971">
            <w:r w:rsidRPr="00E57971">
              <w:t>Administer and keep records relating to all standard HR policies and procedures. i.e. flexible working, maternity, etc</w:t>
            </w:r>
            <w:r>
              <w:t>.</w:t>
            </w:r>
          </w:p>
        </w:tc>
        <w:tc>
          <w:tcPr>
            <w:tcW w:w="1502" w:type="dxa"/>
          </w:tcPr>
          <w:p w:rsidR="00F2399C" w:rsidRDefault="00E57971">
            <w:r>
              <w:lastRenderedPageBreak/>
              <w:t>20%</w:t>
            </w:r>
          </w:p>
        </w:tc>
      </w:tr>
      <w:tr w:rsidR="00F2399C" w:rsidTr="009777CA">
        <w:trPr>
          <w:trHeight w:val="1548"/>
        </w:trPr>
        <w:tc>
          <w:tcPr>
            <w:tcW w:w="9180" w:type="dxa"/>
          </w:tcPr>
          <w:p w:rsidR="00E57971" w:rsidRPr="00E57971" w:rsidRDefault="00E57971" w:rsidP="00E57971">
            <w:pPr>
              <w:rPr>
                <w:b/>
              </w:rPr>
            </w:pPr>
            <w:r w:rsidRPr="00E57971">
              <w:rPr>
                <w:b/>
              </w:rPr>
              <w:t>Annual Activity and Projects</w:t>
            </w:r>
          </w:p>
          <w:p w:rsidR="00E57971" w:rsidRPr="00E57971" w:rsidRDefault="00E57971" w:rsidP="00E57971">
            <w:r w:rsidRPr="00E57971">
              <w:t>To effectively and efficiently administer various activities on an annual basis, such as long service awards, Christmas activity, salary review and bonus processes and archiving of all information including leaver files, to maintain a high level of customer service and data integrity.</w:t>
            </w:r>
          </w:p>
          <w:p w:rsidR="00E57971" w:rsidRPr="00E57971" w:rsidRDefault="00E57971" w:rsidP="00E57971">
            <w:r w:rsidRPr="00E57971">
              <w:t>Ability to manage projects, including resources, costs, time implications</w:t>
            </w:r>
          </w:p>
          <w:p w:rsidR="00E57971" w:rsidRPr="00E57971" w:rsidRDefault="00E57971" w:rsidP="00E57971">
            <w:r w:rsidRPr="00E57971">
              <w:t>Work with HR colleagues on the delivery of specific projects</w:t>
            </w:r>
          </w:p>
          <w:p w:rsidR="00E57971" w:rsidRPr="00E57971" w:rsidRDefault="00E57971" w:rsidP="00E57971">
            <w:r w:rsidRPr="00E57971">
              <w:t>Managing any re-contracting exercises in support of business restructuring or legislative requirements</w:t>
            </w:r>
          </w:p>
          <w:p w:rsidR="009777CA" w:rsidRPr="00E57971" w:rsidRDefault="00E57971" w:rsidP="00E57971">
            <w:r w:rsidRPr="00E57971">
              <w:t>Maintenance of the HR intranet site to ensure full customer service and access to up to date information</w:t>
            </w:r>
          </w:p>
        </w:tc>
        <w:tc>
          <w:tcPr>
            <w:tcW w:w="1502" w:type="dxa"/>
          </w:tcPr>
          <w:p w:rsidR="00F2399C" w:rsidRDefault="00E57971">
            <w:r>
              <w:t>10%</w:t>
            </w:r>
          </w:p>
        </w:tc>
      </w:tr>
      <w:tr w:rsidR="00F2399C" w:rsidTr="00F2399C">
        <w:trPr>
          <w:trHeight w:val="1553"/>
        </w:trPr>
        <w:tc>
          <w:tcPr>
            <w:tcW w:w="9180" w:type="dxa"/>
          </w:tcPr>
          <w:p w:rsidR="00E57971" w:rsidRPr="00E57971" w:rsidRDefault="00E57971" w:rsidP="00E57971">
            <w:pPr>
              <w:rPr>
                <w:b/>
              </w:rPr>
            </w:pPr>
            <w:r w:rsidRPr="00E57971">
              <w:rPr>
                <w:b/>
              </w:rPr>
              <w:t>Professional Knowledge</w:t>
            </w:r>
          </w:p>
          <w:p w:rsidR="00E57971" w:rsidRPr="00E57971" w:rsidRDefault="00E57971" w:rsidP="00E57971">
            <w:r w:rsidRPr="00E57971">
              <w:t xml:space="preserve">Basic understanding of key legislation. i.e. maternity, paternity, contract requirements, holiday, </w:t>
            </w:r>
            <w:proofErr w:type="spellStart"/>
            <w:r w:rsidRPr="00E57971">
              <w:t>etc</w:t>
            </w:r>
            <w:proofErr w:type="spellEnd"/>
          </w:p>
          <w:p w:rsidR="00E57971" w:rsidRPr="00E57971" w:rsidRDefault="00E57971" w:rsidP="00E57971">
            <w:r w:rsidRPr="00E57971">
              <w:t>Understanding of HR forms and basic procedures</w:t>
            </w:r>
            <w:r w:rsidR="00173A6C">
              <w:t>.</w:t>
            </w:r>
          </w:p>
          <w:p w:rsidR="00E57971" w:rsidRPr="00E57971" w:rsidRDefault="00E57971" w:rsidP="00E57971">
            <w:r w:rsidRPr="00E57971">
              <w:t>Take responsibility for own development through a comprehensive Individual Development Plan</w:t>
            </w:r>
          </w:p>
          <w:p w:rsidR="009777CA" w:rsidRPr="00E57971" w:rsidRDefault="00E57971" w:rsidP="00E57971">
            <w:r w:rsidRPr="00E57971">
              <w:t>Understand HR Co-ordinator specialist duties and tasks to provide cover/support when required</w:t>
            </w:r>
            <w:r>
              <w:t>.</w:t>
            </w:r>
          </w:p>
        </w:tc>
        <w:tc>
          <w:tcPr>
            <w:tcW w:w="1502" w:type="dxa"/>
          </w:tcPr>
          <w:p w:rsidR="00F2399C" w:rsidRDefault="00E57971">
            <w:r>
              <w:t>5%</w:t>
            </w:r>
          </w:p>
        </w:tc>
      </w:tr>
    </w:tbl>
    <w:p w:rsidR="009777CA" w:rsidRDefault="009777CA">
      <w:pPr>
        <w:rPr>
          <w:color w:val="FFFFFF" w:themeColor="background1"/>
          <w:sz w:val="6"/>
        </w:rPr>
      </w:pPr>
    </w:p>
    <w:tbl>
      <w:tblPr>
        <w:tblStyle w:val="TableGrid"/>
        <w:tblW w:w="0" w:type="auto"/>
        <w:tblLook w:val="04A0" w:firstRow="1" w:lastRow="0" w:firstColumn="1" w:lastColumn="0" w:noHBand="0" w:noVBand="1"/>
      </w:tblPr>
      <w:tblGrid>
        <w:gridCol w:w="5341"/>
        <w:gridCol w:w="5341"/>
      </w:tblGrid>
      <w:tr w:rsidR="009777CA" w:rsidRPr="00C41DB8" w:rsidTr="00CD5ABC">
        <w:tc>
          <w:tcPr>
            <w:tcW w:w="10682" w:type="dxa"/>
            <w:gridSpan w:val="2"/>
            <w:shd w:val="clear" w:color="auto" w:fill="17365D" w:themeFill="text2" w:themeFillShade="BF"/>
          </w:tcPr>
          <w:p w:rsidR="009777CA" w:rsidRPr="00C41DB8" w:rsidRDefault="009777CA" w:rsidP="00CD5ABC">
            <w:pPr>
              <w:rPr>
                <w:color w:val="FFFFFF" w:themeColor="background1"/>
                <w:sz w:val="28"/>
              </w:rPr>
            </w:pPr>
            <w:r w:rsidRPr="00C41DB8">
              <w:rPr>
                <w:color w:val="FFFFFF" w:themeColor="background1"/>
              </w:rPr>
              <w:t>SECTION 4 – EDUCATION &amp; EXPERIENCE</w:t>
            </w:r>
          </w:p>
        </w:tc>
      </w:tr>
      <w:tr w:rsidR="009777CA" w:rsidTr="00CD5ABC">
        <w:trPr>
          <w:trHeight w:val="627"/>
        </w:trPr>
        <w:tc>
          <w:tcPr>
            <w:tcW w:w="5341" w:type="dxa"/>
            <w:vAlign w:val="center"/>
          </w:tcPr>
          <w:p w:rsidR="009777CA" w:rsidRDefault="009777CA" w:rsidP="00CD5ABC">
            <w:r>
              <w:t>Education Level (i.e. Degree, Prof. Quals., etc)</w:t>
            </w:r>
          </w:p>
        </w:tc>
        <w:tc>
          <w:tcPr>
            <w:tcW w:w="5341" w:type="dxa"/>
          </w:tcPr>
          <w:p w:rsidR="009777CA" w:rsidRDefault="002D20B6" w:rsidP="00E57971">
            <w:r>
              <w:t>HR related NVQ desirable but not essential</w:t>
            </w:r>
          </w:p>
        </w:tc>
      </w:tr>
      <w:tr w:rsidR="009777CA" w:rsidTr="00CD5ABC">
        <w:tc>
          <w:tcPr>
            <w:tcW w:w="5341" w:type="dxa"/>
            <w:vAlign w:val="center"/>
          </w:tcPr>
          <w:p w:rsidR="009777CA" w:rsidRDefault="009777CA" w:rsidP="00CD5ABC">
            <w:r>
              <w:t>Years Experience (i.e. Relevant experience, Industry Experience, Management level experience, etc)</w:t>
            </w:r>
          </w:p>
        </w:tc>
        <w:tc>
          <w:tcPr>
            <w:tcW w:w="5341" w:type="dxa"/>
          </w:tcPr>
          <w:p w:rsidR="009777CA" w:rsidRDefault="002D20B6" w:rsidP="00CD5ABC">
            <w:r>
              <w:t>2 years admin experience</w:t>
            </w:r>
          </w:p>
        </w:tc>
      </w:tr>
      <w:tr w:rsidR="009777CA" w:rsidTr="00E57971">
        <w:trPr>
          <w:trHeight w:val="488"/>
        </w:trPr>
        <w:tc>
          <w:tcPr>
            <w:tcW w:w="5341" w:type="dxa"/>
            <w:vAlign w:val="center"/>
          </w:tcPr>
          <w:p w:rsidR="009777CA" w:rsidRDefault="009777CA" w:rsidP="00CD5ABC">
            <w:r>
              <w:t>Key Capabilities and Characteristics (Interpersonal skills, specific competencies, specific skills, etc)</w:t>
            </w:r>
          </w:p>
        </w:tc>
        <w:tc>
          <w:tcPr>
            <w:tcW w:w="5341" w:type="dxa"/>
          </w:tcPr>
          <w:p w:rsidR="00E57971" w:rsidRPr="00E57971" w:rsidRDefault="00E57971" w:rsidP="00E57971">
            <w:r w:rsidRPr="00E57971">
              <w:t>Previous HR administration experience</w:t>
            </w:r>
          </w:p>
          <w:p w:rsidR="00E57971" w:rsidRPr="00E57971" w:rsidRDefault="00E57971" w:rsidP="00E57971">
            <w:r w:rsidRPr="00E57971">
              <w:t>Minor/standard Mail merge</w:t>
            </w:r>
          </w:p>
          <w:p w:rsidR="00E57971" w:rsidRPr="00E57971" w:rsidRDefault="00E57971" w:rsidP="00E57971">
            <w:r w:rsidRPr="00E57971">
              <w:t>Basic report writing</w:t>
            </w:r>
          </w:p>
          <w:p w:rsidR="00E57971" w:rsidRPr="00E57971" w:rsidRDefault="00E57971" w:rsidP="00E57971">
            <w:r w:rsidRPr="00E57971">
              <w:t>Letter writing skills</w:t>
            </w:r>
          </w:p>
          <w:p w:rsidR="00E57971" w:rsidRPr="00E57971" w:rsidRDefault="00E57971" w:rsidP="00E57971">
            <w:r w:rsidRPr="00E57971">
              <w:t>Email/Internet experience</w:t>
            </w:r>
          </w:p>
          <w:p w:rsidR="00E57971" w:rsidRPr="00E57971" w:rsidRDefault="00E57971" w:rsidP="00E57971">
            <w:r w:rsidRPr="00E57971">
              <w:t>Good organisational skills</w:t>
            </w:r>
          </w:p>
          <w:p w:rsidR="00E57971" w:rsidRPr="00E57971" w:rsidRDefault="00E57971" w:rsidP="00E57971">
            <w:r w:rsidRPr="00E57971">
              <w:t>Good grammar and spelling ability</w:t>
            </w:r>
          </w:p>
          <w:p w:rsidR="00E57971" w:rsidRPr="00E57971" w:rsidRDefault="00E57971" w:rsidP="00E57971">
            <w:r w:rsidRPr="00E57971">
              <w:t>Good Filing skills</w:t>
            </w:r>
          </w:p>
          <w:p w:rsidR="00E57971" w:rsidRPr="00E57971" w:rsidRDefault="00E57971" w:rsidP="00E57971">
            <w:r w:rsidRPr="00E57971">
              <w:t>Good IT skills especially in Microsoft Office</w:t>
            </w:r>
          </w:p>
          <w:p w:rsidR="00E57971" w:rsidRPr="00E57971" w:rsidRDefault="00E57971" w:rsidP="00E57971">
            <w:r w:rsidRPr="00E57971">
              <w:t>Able to work on own initiative</w:t>
            </w:r>
          </w:p>
          <w:p w:rsidR="00E57971" w:rsidRPr="00E57971" w:rsidRDefault="00E57971" w:rsidP="00E57971">
            <w:r w:rsidRPr="00E57971">
              <w:t>Knowledge of HR Database/systems</w:t>
            </w:r>
          </w:p>
          <w:p w:rsidR="00E57971" w:rsidRPr="00E57971" w:rsidRDefault="00E57971" w:rsidP="00E57971"/>
          <w:p w:rsidR="00E57971" w:rsidRPr="00E57971" w:rsidRDefault="00E57971" w:rsidP="00E57971">
            <w:r w:rsidRPr="00E57971">
              <w:rPr>
                <w:b/>
              </w:rPr>
              <w:t xml:space="preserve">The post holder is expected to carry out the following duties to </w:t>
            </w:r>
            <w:r w:rsidR="00173A6C" w:rsidRPr="00E57971">
              <w:rPr>
                <w:b/>
              </w:rPr>
              <w:t>fulfil</w:t>
            </w:r>
            <w:r w:rsidRPr="00E57971">
              <w:rPr>
                <w:b/>
              </w:rPr>
              <w:t xml:space="preserve"> the position to a satisfactory level:  </w:t>
            </w:r>
          </w:p>
          <w:p w:rsidR="00E57971" w:rsidRPr="00E57971" w:rsidRDefault="00E57971" w:rsidP="00E57971">
            <w:r w:rsidRPr="00E57971">
              <w:t>Adhere to Company’s Equal Opportunities and Health &amp; Safety Policies.</w:t>
            </w:r>
          </w:p>
          <w:p w:rsidR="00E57971" w:rsidRPr="00E57971" w:rsidRDefault="00E57971" w:rsidP="00E57971">
            <w:r w:rsidRPr="00E57971">
              <w:t>Ensure high quality standards and hygiene are maintained.</w:t>
            </w:r>
          </w:p>
          <w:p w:rsidR="00E57971" w:rsidRPr="00E57971" w:rsidRDefault="00E57971" w:rsidP="00E57971">
            <w:r w:rsidRPr="00E57971">
              <w:t>Adhere to Company Financial procedures.</w:t>
            </w:r>
          </w:p>
          <w:p w:rsidR="00E57971" w:rsidRPr="00E57971" w:rsidRDefault="00E57971" w:rsidP="00E57971">
            <w:r w:rsidRPr="00E57971">
              <w:t>Respect individual and Company confidentiality rights.</w:t>
            </w:r>
          </w:p>
          <w:p w:rsidR="00E57971" w:rsidRPr="00E57971" w:rsidRDefault="00E57971" w:rsidP="00E57971">
            <w:r w:rsidRPr="00E57971">
              <w:t>Demonstrate a positive and committed attitude.</w:t>
            </w:r>
          </w:p>
          <w:p w:rsidR="00E57971" w:rsidRPr="00E57971" w:rsidRDefault="00E57971" w:rsidP="00E57971">
            <w:r w:rsidRPr="00E57971">
              <w:t>Support a culture of continuous improvement.</w:t>
            </w:r>
          </w:p>
          <w:p w:rsidR="00E57971" w:rsidRPr="00E57971" w:rsidRDefault="00E57971" w:rsidP="00E57971">
            <w:r w:rsidRPr="00E57971">
              <w:t>Show commitment to personal and team development.</w:t>
            </w:r>
          </w:p>
          <w:p w:rsidR="009777CA" w:rsidRDefault="00E57971" w:rsidP="00E57971">
            <w:r w:rsidRPr="00E57971">
              <w:t>Demonstrate a flexible approach.</w:t>
            </w:r>
          </w:p>
        </w:tc>
      </w:tr>
    </w:tbl>
    <w:p w:rsidR="009777CA" w:rsidRDefault="009777CA">
      <w:pPr>
        <w:rPr>
          <w:color w:val="FFFFFF" w:themeColor="background1"/>
          <w:sz w:val="6"/>
        </w:rPr>
      </w:pPr>
    </w:p>
    <w:p w:rsidR="00E57971" w:rsidRPr="00C41DB8" w:rsidRDefault="00E57971">
      <w:pPr>
        <w:rPr>
          <w:color w:val="FFFFFF" w:themeColor="background1"/>
          <w:sz w:val="6"/>
        </w:rPr>
      </w:pPr>
    </w:p>
    <w:tbl>
      <w:tblPr>
        <w:tblStyle w:val="TableGrid"/>
        <w:tblW w:w="0" w:type="auto"/>
        <w:tblLook w:val="04A0" w:firstRow="1" w:lastRow="0" w:firstColumn="1" w:lastColumn="0" w:noHBand="0" w:noVBand="1"/>
      </w:tblPr>
      <w:tblGrid>
        <w:gridCol w:w="3510"/>
        <w:gridCol w:w="2552"/>
        <w:gridCol w:w="1949"/>
        <w:gridCol w:w="2671"/>
      </w:tblGrid>
      <w:tr w:rsidR="00F2399C" w:rsidRPr="00C41DB8" w:rsidTr="008705B4">
        <w:tc>
          <w:tcPr>
            <w:tcW w:w="10682" w:type="dxa"/>
            <w:gridSpan w:val="4"/>
            <w:shd w:val="clear" w:color="auto" w:fill="17365D" w:themeFill="text2" w:themeFillShade="BF"/>
          </w:tcPr>
          <w:p w:rsidR="00F2399C" w:rsidRPr="00C41DB8" w:rsidRDefault="00F2399C">
            <w:pPr>
              <w:rPr>
                <w:color w:val="FFFFFF" w:themeColor="background1"/>
                <w:sz w:val="24"/>
              </w:rPr>
            </w:pPr>
            <w:r w:rsidRPr="00C41DB8">
              <w:rPr>
                <w:color w:val="FFFFFF" w:themeColor="background1"/>
              </w:rPr>
              <w:lastRenderedPageBreak/>
              <w:t>SECTION 5 – DIMENSIONS &amp; SCOPE</w:t>
            </w:r>
          </w:p>
        </w:tc>
      </w:tr>
      <w:tr w:rsidR="00F2399C" w:rsidTr="00F2399C">
        <w:trPr>
          <w:trHeight w:val="696"/>
        </w:trPr>
        <w:tc>
          <w:tcPr>
            <w:tcW w:w="3510" w:type="dxa"/>
          </w:tcPr>
          <w:p w:rsidR="00F2399C" w:rsidRDefault="00F2399C">
            <w:r>
              <w:t>Budgetary Responsibility</w:t>
            </w:r>
          </w:p>
        </w:tc>
        <w:tc>
          <w:tcPr>
            <w:tcW w:w="2552" w:type="dxa"/>
          </w:tcPr>
          <w:p w:rsidR="00F2399C" w:rsidRDefault="00F2399C">
            <w:r>
              <w:t>Direct/Indirect</w:t>
            </w:r>
            <w:r w:rsidR="00126EC2">
              <w:t xml:space="preserve"> Budget</w:t>
            </w:r>
          </w:p>
          <w:p w:rsidR="002D20B6" w:rsidRDefault="002D20B6">
            <w:r>
              <w:t>None</w:t>
            </w:r>
          </w:p>
        </w:tc>
        <w:tc>
          <w:tcPr>
            <w:tcW w:w="1949" w:type="dxa"/>
          </w:tcPr>
          <w:p w:rsidR="00F2399C" w:rsidRDefault="00F2399C">
            <w:r>
              <w:t>Size</w:t>
            </w:r>
            <w:r w:rsidR="00BC2CA1">
              <w:t>/Amount</w:t>
            </w:r>
          </w:p>
        </w:tc>
        <w:tc>
          <w:tcPr>
            <w:tcW w:w="2671" w:type="dxa"/>
          </w:tcPr>
          <w:p w:rsidR="00F2399C" w:rsidRDefault="002D20B6">
            <w:r>
              <w:t>N/A</w:t>
            </w:r>
          </w:p>
        </w:tc>
      </w:tr>
      <w:tr w:rsidR="00F2399C" w:rsidTr="00AF1548">
        <w:trPr>
          <w:trHeight w:val="1812"/>
        </w:trPr>
        <w:tc>
          <w:tcPr>
            <w:tcW w:w="3510" w:type="dxa"/>
          </w:tcPr>
          <w:p w:rsidR="00F2399C" w:rsidRDefault="00F2399C">
            <w:r>
              <w:t>Other key dimensions</w:t>
            </w:r>
          </w:p>
          <w:p w:rsidR="00F2399C" w:rsidRDefault="00F2399C">
            <w:r>
              <w:t>(.e.g. sales, products, skus, reports, invoices, etc</w:t>
            </w:r>
          </w:p>
          <w:p w:rsidR="00126EC2" w:rsidRDefault="00126EC2">
            <w:r>
              <w:t>Please put description and numbers</w:t>
            </w:r>
          </w:p>
        </w:tc>
        <w:tc>
          <w:tcPr>
            <w:tcW w:w="7172" w:type="dxa"/>
            <w:gridSpan w:val="3"/>
          </w:tcPr>
          <w:p w:rsidR="00E57971" w:rsidRPr="00E57971" w:rsidRDefault="00E57971" w:rsidP="00E57971">
            <w:r w:rsidRPr="00E57971">
              <w:t>Liaises with levels up to Managers internally/externally</w:t>
            </w:r>
          </w:p>
          <w:p w:rsidR="00E57971" w:rsidRPr="00E57971" w:rsidRDefault="00E57971" w:rsidP="00E57971">
            <w:r w:rsidRPr="00E57971">
              <w:t>External contact with suppliers, government and legal bodies.</w:t>
            </w:r>
          </w:p>
          <w:p w:rsidR="00E57971" w:rsidRPr="00E57971" w:rsidRDefault="00E57971" w:rsidP="00E57971">
            <w:r w:rsidRPr="00E57971">
              <w:t>Contribute towards functional plans</w:t>
            </w:r>
          </w:p>
          <w:p w:rsidR="00E57971" w:rsidRDefault="00E57971" w:rsidP="00E57971">
            <w:r w:rsidRPr="00E57971">
              <w:t>Responsible for HR administration support for all sites.</w:t>
            </w:r>
          </w:p>
        </w:tc>
      </w:tr>
    </w:tbl>
    <w:p w:rsidR="00F2399C" w:rsidRPr="00C41DB8" w:rsidRDefault="00F2399C">
      <w:pPr>
        <w:rPr>
          <w:sz w:val="8"/>
        </w:rPr>
      </w:pPr>
    </w:p>
    <w:tbl>
      <w:tblPr>
        <w:tblStyle w:val="TableGrid"/>
        <w:tblW w:w="0" w:type="auto"/>
        <w:tblLook w:val="04A0" w:firstRow="1" w:lastRow="0" w:firstColumn="1" w:lastColumn="0" w:noHBand="0" w:noVBand="1"/>
      </w:tblPr>
      <w:tblGrid>
        <w:gridCol w:w="5341"/>
        <w:gridCol w:w="5341"/>
      </w:tblGrid>
      <w:tr w:rsidR="00AF1548" w:rsidRPr="00C41DB8" w:rsidTr="008705B4">
        <w:tc>
          <w:tcPr>
            <w:tcW w:w="10682" w:type="dxa"/>
            <w:gridSpan w:val="2"/>
            <w:shd w:val="clear" w:color="auto" w:fill="17365D" w:themeFill="text2" w:themeFillShade="BF"/>
          </w:tcPr>
          <w:p w:rsidR="00AF1548" w:rsidRPr="00C41DB8" w:rsidRDefault="00AF1548">
            <w:pPr>
              <w:rPr>
                <w:color w:val="FFFFFF" w:themeColor="background1"/>
                <w:sz w:val="20"/>
              </w:rPr>
            </w:pPr>
            <w:r w:rsidRPr="00C41DB8">
              <w:rPr>
                <w:color w:val="FFFFFF" w:themeColor="background1"/>
              </w:rPr>
              <w:t>SECTION 6 – CONDITIONS OF ROLE</w:t>
            </w:r>
          </w:p>
        </w:tc>
      </w:tr>
      <w:tr w:rsidR="00AF1548" w:rsidTr="00AF1548">
        <w:trPr>
          <w:trHeight w:val="2105"/>
        </w:trPr>
        <w:tc>
          <w:tcPr>
            <w:tcW w:w="5341" w:type="dxa"/>
          </w:tcPr>
          <w:p w:rsidR="00AF1548" w:rsidRDefault="00AF1548">
            <w:r>
              <w:t>State any conditions for role</w:t>
            </w:r>
          </w:p>
          <w:p w:rsidR="00AF1548" w:rsidRDefault="00AF1548" w:rsidP="00AF1548">
            <w:r>
              <w:t>(e.g. Travel requirements, site specific/multi-site, Physical conditions i.e. Hot/Cold, indoors/Outdoors, hazardous, etc)</w:t>
            </w:r>
          </w:p>
        </w:tc>
        <w:tc>
          <w:tcPr>
            <w:tcW w:w="5341" w:type="dxa"/>
          </w:tcPr>
          <w:p w:rsidR="00AF1548" w:rsidRDefault="00AF1548"/>
        </w:tc>
      </w:tr>
    </w:tbl>
    <w:p w:rsidR="00AF1548" w:rsidRPr="00AB6178" w:rsidRDefault="00AF1548">
      <w:pPr>
        <w:rPr>
          <w:sz w:val="10"/>
        </w:rPr>
      </w:pPr>
    </w:p>
    <w:tbl>
      <w:tblPr>
        <w:tblStyle w:val="TableGrid"/>
        <w:tblW w:w="0" w:type="auto"/>
        <w:tblLook w:val="04A0" w:firstRow="1" w:lastRow="0" w:firstColumn="1" w:lastColumn="0" w:noHBand="0" w:noVBand="1"/>
      </w:tblPr>
      <w:tblGrid>
        <w:gridCol w:w="4361"/>
        <w:gridCol w:w="1843"/>
        <w:gridCol w:w="4478"/>
      </w:tblGrid>
      <w:tr w:rsidR="00BC2CA1" w:rsidTr="008705B4">
        <w:tc>
          <w:tcPr>
            <w:tcW w:w="10682" w:type="dxa"/>
            <w:gridSpan w:val="3"/>
            <w:shd w:val="clear" w:color="auto" w:fill="17365D" w:themeFill="text2" w:themeFillShade="BF"/>
          </w:tcPr>
          <w:p w:rsidR="00BC2CA1" w:rsidRPr="00AF1548" w:rsidRDefault="00BC2CA1">
            <w:pPr>
              <w:rPr>
                <w:color w:val="FFFFFF" w:themeColor="background1"/>
                <w:sz w:val="24"/>
              </w:rPr>
            </w:pPr>
            <w:r w:rsidRPr="00C41DB8">
              <w:rPr>
                <w:color w:val="FFFFFF" w:themeColor="background1"/>
              </w:rPr>
              <w:t>SECTION 7 – POSITION IN ORGANISATION</w:t>
            </w:r>
          </w:p>
        </w:tc>
      </w:tr>
      <w:tr w:rsidR="00AF1548" w:rsidTr="00C41DB8">
        <w:tc>
          <w:tcPr>
            <w:tcW w:w="4361" w:type="dxa"/>
          </w:tcPr>
          <w:p w:rsidR="00AF1548" w:rsidRPr="00AF1548" w:rsidRDefault="00AF1548" w:rsidP="00211DC3">
            <w:pPr>
              <w:jc w:val="center"/>
              <w:rPr>
                <w:b/>
                <w:u w:val="single"/>
              </w:rPr>
            </w:pPr>
            <w:r w:rsidRPr="00AF1548">
              <w:rPr>
                <w:b/>
                <w:u w:val="single"/>
              </w:rPr>
              <w:t>Peer Positions</w:t>
            </w:r>
            <w:r>
              <w:rPr>
                <w:b/>
                <w:u w:val="single"/>
              </w:rPr>
              <w:t xml:space="preserve"> (list below)</w:t>
            </w:r>
          </w:p>
        </w:tc>
        <w:tc>
          <w:tcPr>
            <w:tcW w:w="1843" w:type="dxa"/>
            <w:vMerge w:val="restart"/>
          </w:tcPr>
          <w:p w:rsidR="00AF1548" w:rsidRDefault="00AF1548">
            <w:r>
              <w:t>Team Size (if none put 0)</w:t>
            </w:r>
          </w:p>
        </w:tc>
        <w:tc>
          <w:tcPr>
            <w:tcW w:w="4478" w:type="dxa"/>
            <w:vMerge w:val="restart"/>
          </w:tcPr>
          <w:p w:rsidR="00AF1548" w:rsidRDefault="00606D45">
            <w:r>
              <w:t>4</w:t>
            </w:r>
          </w:p>
        </w:tc>
      </w:tr>
      <w:tr w:rsidR="00AF1548" w:rsidTr="00C41DB8">
        <w:trPr>
          <w:trHeight w:val="362"/>
        </w:trPr>
        <w:tc>
          <w:tcPr>
            <w:tcW w:w="4361" w:type="dxa"/>
          </w:tcPr>
          <w:p w:rsidR="00AF1548" w:rsidRDefault="00AF1548"/>
        </w:tc>
        <w:tc>
          <w:tcPr>
            <w:tcW w:w="1843" w:type="dxa"/>
            <w:vMerge/>
          </w:tcPr>
          <w:p w:rsidR="00AF1548" w:rsidRDefault="00AF1548"/>
        </w:tc>
        <w:tc>
          <w:tcPr>
            <w:tcW w:w="4478" w:type="dxa"/>
            <w:vMerge/>
          </w:tcPr>
          <w:p w:rsidR="00AF1548" w:rsidRDefault="00AF1548"/>
        </w:tc>
      </w:tr>
      <w:tr w:rsidR="00AF1548" w:rsidTr="00C41DB8">
        <w:trPr>
          <w:trHeight w:val="410"/>
        </w:trPr>
        <w:tc>
          <w:tcPr>
            <w:tcW w:w="4361" w:type="dxa"/>
          </w:tcPr>
          <w:p w:rsidR="00AF1548" w:rsidRDefault="00AF1548"/>
        </w:tc>
        <w:tc>
          <w:tcPr>
            <w:tcW w:w="1843" w:type="dxa"/>
            <w:vMerge w:val="restart"/>
          </w:tcPr>
          <w:p w:rsidR="00AF1548" w:rsidRDefault="00AF1548">
            <w:r>
              <w:t>Reports to (Job Title)</w:t>
            </w:r>
          </w:p>
        </w:tc>
        <w:tc>
          <w:tcPr>
            <w:tcW w:w="4478" w:type="dxa"/>
            <w:vMerge w:val="restart"/>
          </w:tcPr>
          <w:p w:rsidR="00AF1548" w:rsidRDefault="00606D45" w:rsidP="009B2661">
            <w:r>
              <w:t>Group HR &amp; Reward Manager</w:t>
            </w:r>
          </w:p>
        </w:tc>
      </w:tr>
      <w:tr w:rsidR="00AF1548" w:rsidTr="00C41DB8">
        <w:trPr>
          <w:trHeight w:val="416"/>
        </w:trPr>
        <w:tc>
          <w:tcPr>
            <w:tcW w:w="4361" w:type="dxa"/>
          </w:tcPr>
          <w:p w:rsidR="00AF1548" w:rsidRDefault="00AF1548"/>
        </w:tc>
        <w:tc>
          <w:tcPr>
            <w:tcW w:w="1843" w:type="dxa"/>
            <w:vMerge/>
          </w:tcPr>
          <w:p w:rsidR="00AF1548" w:rsidRDefault="00AF1548"/>
        </w:tc>
        <w:tc>
          <w:tcPr>
            <w:tcW w:w="4478" w:type="dxa"/>
            <w:vMerge/>
          </w:tcPr>
          <w:p w:rsidR="00AF1548" w:rsidRDefault="00AF1548"/>
        </w:tc>
      </w:tr>
      <w:tr w:rsidR="00AF1548" w:rsidTr="00C41DB8">
        <w:trPr>
          <w:trHeight w:val="422"/>
        </w:trPr>
        <w:tc>
          <w:tcPr>
            <w:tcW w:w="4361" w:type="dxa"/>
          </w:tcPr>
          <w:p w:rsidR="00AF1548" w:rsidRDefault="00AF1548"/>
        </w:tc>
        <w:tc>
          <w:tcPr>
            <w:tcW w:w="6321" w:type="dxa"/>
            <w:gridSpan w:val="2"/>
            <w:vMerge w:val="restart"/>
            <w:vAlign w:val="center"/>
          </w:tcPr>
          <w:p w:rsidR="00AF1548" w:rsidRPr="00AF1548" w:rsidRDefault="00AF1548" w:rsidP="00AF1548">
            <w:pPr>
              <w:jc w:val="center"/>
              <w:rPr>
                <w:b/>
                <w:sz w:val="24"/>
              </w:rPr>
            </w:pPr>
            <w:r w:rsidRPr="00AF1548">
              <w:rPr>
                <w:b/>
                <w:sz w:val="24"/>
              </w:rPr>
              <w:t>PLEASE ENSURE YOU ATTACH CURRENT ORGANISATION CHART</w:t>
            </w:r>
          </w:p>
        </w:tc>
      </w:tr>
      <w:tr w:rsidR="00AF1548" w:rsidTr="00C41DB8">
        <w:tc>
          <w:tcPr>
            <w:tcW w:w="4361" w:type="dxa"/>
          </w:tcPr>
          <w:p w:rsidR="00AF1548" w:rsidRDefault="00AF1548"/>
        </w:tc>
        <w:tc>
          <w:tcPr>
            <w:tcW w:w="6321" w:type="dxa"/>
            <w:gridSpan w:val="2"/>
            <w:vMerge/>
          </w:tcPr>
          <w:p w:rsidR="00AF1548" w:rsidRDefault="00AF1548"/>
        </w:tc>
      </w:tr>
    </w:tbl>
    <w:p w:rsidR="00AF1548" w:rsidRPr="00AB6178" w:rsidRDefault="00AF1548">
      <w:pPr>
        <w:rPr>
          <w:sz w:val="10"/>
        </w:rPr>
      </w:pPr>
    </w:p>
    <w:tbl>
      <w:tblPr>
        <w:tblStyle w:val="TableGrid"/>
        <w:tblW w:w="0" w:type="auto"/>
        <w:tblLook w:val="04A0" w:firstRow="1" w:lastRow="0" w:firstColumn="1" w:lastColumn="0" w:noHBand="0" w:noVBand="1"/>
      </w:tblPr>
      <w:tblGrid>
        <w:gridCol w:w="2093"/>
        <w:gridCol w:w="3247"/>
        <w:gridCol w:w="2139"/>
        <w:gridCol w:w="3203"/>
      </w:tblGrid>
      <w:tr w:rsidR="00AF1548" w:rsidTr="008705B4">
        <w:tc>
          <w:tcPr>
            <w:tcW w:w="10682" w:type="dxa"/>
            <w:gridSpan w:val="4"/>
            <w:shd w:val="clear" w:color="auto" w:fill="17365D" w:themeFill="text2" w:themeFillShade="BF"/>
          </w:tcPr>
          <w:p w:rsidR="00AF1548" w:rsidRPr="00AF1548" w:rsidRDefault="00AF1548">
            <w:pPr>
              <w:rPr>
                <w:color w:val="FFFFFF" w:themeColor="background1"/>
              </w:rPr>
            </w:pPr>
            <w:r w:rsidRPr="00C41DB8">
              <w:rPr>
                <w:color w:val="FFFFFF" w:themeColor="background1"/>
              </w:rPr>
              <w:t>SECTION 8 - SIGNATORIES</w:t>
            </w:r>
          </w:p>
        </w:tc>
      </w:tr>
      <w:tr w:rsidR="00AF1548" w:rsidTr="00BC2CA1">
        <w:trPr>
          <w:trHeight w:val="494"/>
        </w:trPr>
        <w:tc>
          <w:tcPr>
            <w:tcW w:w="2093" w:type="dxa"/>
          </w:tcPr>
          <w:p w:rsidR="00AF1548" w:rsidRDefault="00AF1548">
            <w:r>
              <w:t>Job Holder Signature</w:t>
            </w:r>
          </w:p>
        </w:tc>
        <w:tc>
          <w:tcPr>
            <w:tcW w:w="3247" w:type="dxa"/>
          </w:tcPr>
          <w:p w:rsidR="00AF1548" w:rsidRDefault="00AF1548"/>
        </w:tc>
        <w:tc>
          <w:tcPr>
            <w:tcW w:w="2139" w:type="dxa"/>
          </w:tcPr>
          <w:p w:rsidR="00AF1548" w:rsidRDefault="00AF1548">
            <w:r>
              <w:t>Manager Signature</w:t>
            </w:r>
          </w:p>
        </w:tc>
        <w:tc>
          <w:tcPr>
            <w:tcW w:w="3203" w:type="dxa"/>
          </w:tcPr>
          <w:p w:rsidR="00AF1548" w:rsidRDefault="00AF1548"/>
        </w:tc>
      </w:tr>
      <w:tr w:rsidR="00AF1548" w:rsidTr="00BC2CA1">
        <w:trPr>
          <w:trHeight w:val="558"/>
        </w:trPr>
        <w:tc>
          <w:tcPr>
            <w:tcW w:w="2093" w:type="dxa"/>
          </w:tcPr>
          <w:p w:rsidR="00AF1548" w:rsidRDefault="00AF1548">
            <w:r>
              <w:t>Name</w:t>
            </w:r>
          </w:p>
        </w:tc>
        <w:tc>
          <w:tcPr>
            <w:tcW w:w="3247" w:type="dxa"/>
          </w:tcPr>
          <w:p w:rsidR="00AF1548" w:rsidRDefault="00AF1548"/>
        </w:tc>
        <w:tc>
          <w:tcPr>
            <w:tcW w:w="2139" w:type="dxa"/>
          </w:tcPr>
          <w:p w:rsidR="00AF1548" w:rsidRDefault="00AF1548">
            <w:r>
              <w:t>Name</w:t>
            </w:r>
          </w:p>
        </w:tc>
        <w:tc>
          <w:tcPr>
            <w:tcW w:w="3203" w:type="dxa"/>
          </w:tcPr>
          <w:p w:rsidR="00AF1548" w:rsidRDefault="00AF1548"/>
        </w:tc>
      </w:tr>
      <w:tr w:rsidR="00AF1548" w:rsidTr="00BC2CA1">
        <w:trPr>
          <w:trHeight w:val="538"/>
        </w:trPr>
        <w:tc>
          <w:tcPr>
            <w:tcW w:w="2093" w:type="dxa"/>
          </w:tcPr>
          <w:p w:rsidR="00AF1548" w:rsidRDefault="00AF1548">
            <w:r>
              <w:t>Date</w:t>
            </w:r>
          </w:p>
        </w:tc>
        <w:tc>
          <w:tcPr>
            <w:tcW w:w="3247" w:type="dxa"/>
          </w:tcPr>
          <w:p w:rsidR="00AF1548" w:rsidRDefault="00AF1548"/>
        </w:tc>
        <w:tc>
          <w:tcPr>
            <w:tcW w:w="2139" w:type="dxa"/>
          </w:tcPr>
          <w:p w:rsidR="00AF1548" w:rsidRDefault="00AF1548">
            <w:r>
              <w:t>Date</w:t>
            </w:r>
          </w:p>
        </w:tc>
        <w:tc>
          <w:tcPr>
            <w:tcW w:w="3203" w:type="dxa"/>
          </w:tcPr>
          <w:p w:rsidR="00AF1548" w:rsidRDefault="00AF1548"/>
        </w:tc>
      </w:tr>
    </w:tbl>
    <w:p w:rsidR="00AF1548" w:rsidRDefault="00AF1548"/>
    <w:sectPr w:rsidR="00AF1548" w:rsidSect="007E3DC1">
      <w:headerReference w:type="default" r:id="rId7"/>
      <w:pgSz w:w="11906" w:h="16838"/>
      <w:pgMar w:top="720" w:right="720" w:bottom="426"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2ED" w:rsidRDefault="009A72ED" w:rsidP="007E3DC1">
      <w:pPr>
        <w:spacing w:after="0" w:line="240" w:lineRule="auto"/>
      </w:pPr>
      <w:r>
        <w:separator/>
      </w:r>
    </w:p>
  </w:endnote>
  <w:endnote w:type="continuationSeparator" w:id="0">
    <w:p w:rsidR="009A72ED" w:rsidRDefault="009A72ED" w:rsidP="007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2ED" w:rsidRDefault="009A72ED" w:rsidP="007E3DC1">
      <w:pPr>
        <w:spacing w:after="0" w:line="240" w:lineRule="auto"/>
      </w:pPr>
      <w:r>
        <w:separator/>
      </w:r>
    </w:p>
  </w:footnote>
  <w:footnote w:type="continuationSeparator" w:id="0">
    <w:p w:rsidR="009A72ED" w:rsidRDefault="009A72ED" w:rsidP="007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BF0" w:rsidRPr="007E3DC1" w:rsidRDefault="008705B4" w:rsidP="008705B4">
    <w:pPr>
      <w:pStyle w:val="Header"/>
      <w:jc w:val="center"/>
      <w:rPr>
        <w:b/>
        <w:sz w:val="32"/>
        <w:u w:val="single"/>
      </w:rPr>
    </w:pPr>
    <w:r>
      <w:rPr>
        <w:b/>
        <w:noProof/>
        <w:sz w:val="32"/>
        <w:u w:val="single"/>
      </w:rPr>
      <w:drawing>
        <wp:anchor distT="0" distB="0" distL="114300" distR="114300" simplePos="0" relativeHeight="251658240" behindDoc="0" locked="0" layoutInCell="1" allowOverlap="1">
          <wp:simplePos x="0" y="0"/>
          <wp:positionH relativeFrom="column">
            <wp:posOffset>5454650</wp:posOffset>
          </wp:positionH>
          <wp:positionV relativeFrom="paragraph">
            <wp:posOffset>-219710</wp:posOffset>
          </wp:positionV>
          <wp:extent cx="1225550" cy="774700"/>
          <wp:effectExtent l="19050" t="0" r="0" b="0"/>
          <wp:wrapThrough wrapText="bothSides">
            <wp:wrapPolygon edited="0">
              <wp:start x="-336" y="0"/>
              <wp:lineTo x="-336" y="21246"/>
              <wp:lineTo x="21488" y="21246"/>
              <wp:lineTo x="21488" y="0"/>
              <wp:lineTo x="-336"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225550" cy="774700"/>
                  </a:xfrm>
                  <a:prstGeom prst="rect">
                    <a:avLst/>
                  </a:prstGeom>
                  <a:noFill/>
                  <a:ln w="9525">
                    <a:noFill/>
                    <a:miter lim="800000"/>
                    <a:headEnd/>
                    <a:tailEnd/>
                  </a:ln>
                </pic:spPr>
              </pic:pic>
            </a:graphicData>
          </a:graphic>
        </wp:anchor>
      </w:drawing>
    </w:r>
    <w:r w:rsidR="00510BF0" w:rsidRPr="007E3DC1">
      <w:rPr>
        <w:b/>
        <w:sz w:val="32"/>
        <w:u w:val="single"/>
      </w:rPr>
      <w:t>JOB DESCRIPTION</w:t>
    </w:r>
  </w:p>
  <w:p w:rsidR="00510BF0" w:rsidRDefault="00510BF0">
    <w:pPr>
      <w:pStyle w:val="Header"/>
    </w:pPr>
  </w:p>
  <w:p w:rsidR="00510BF0" w:rsidRDefault="00510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EB9"/>
    <w:multiLevelType w:val="hybridMultilevel"/>
    <w:tmpl w:val="F8740554"/>
    <w:lvl w:ilvl="0" w:tplc="D6C83B7E">
      <w:start w:val="1"/>
      <w:numFmt w:val="bullet"/>
      <w:lvlText w:val="▪"/>
      <w:lvlJc w:val="left"/>
      <w:pPr>
        <w:tabs>
          <w:tab w:val="num" w:pos="360"/>
        </w:tabs>
        <w:ind w:left="360" w:hanging="360"/>
      </w:pPr>
      <w:rPr>
        <w:rFonts w:hAnsi="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55C426A"/>
    <w:multiLevelType w:val="hybridMultilevel"/>
    <w:tmpl w:val="287C7792"/>
    <w:lvl w:ilvl="0" w:tplc="08090001">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B0BFC"/>
    <w:multiLevelType w:val="hybridMultilevel"/>
    <w:tmpl w:val="4D589E68"/>
    <w:lvl w:ilvl="0" w:tplc="08090001">
      <w:start w:val="1"/>
      <w:numFmt w:val="bullet"/>
      <w:lvlText w:val=""/>
      <w:lvlJc w:val="left"/>
      <w:pPr>
        <w:tabs>
          <w:tab w:val="num" w:pos="360"/>
        </w:tabs>
        <w:ind w:left="360" w:hanging="360"/>
      </w:pPr>
      <w:rPr>
        <w:rFonts w:ascii="Symbol" w:hAnsi="Symbol" w:hint="default"/>
        <w:sz w:val="20"/>
        <w:szCs w:val="20"/>
      </w:rPr>
    </w:lvl>
    <w:lvl w:ilvl="1" w:tplc="04F47EB6">
      <w:start w:val="1"/>
      <w:numFmt w:val="bullet"/>
      <w:lvlText w:val=""/>
      <w:lvlJc w:val="left"/>
      <w:pPr>
        <w:tabs>
          <w:tab w:val="num" w:pos="1080"/>
        </w:tabs>
        <w:ind w:left="1080" w:hanging="360"/>
      </w:pPr>
      <w:rPr>
        <w:rFonts w:ascii="Wingdings" w:hAnsi="Wingdings" w:hint="default"/>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3021EE"/>
    <w:multiLevelType w:val="hybridMultilevel"/>
    <w:tmpl w:val="AAD08AC0"/>
    <w:lvl w:ilvl="0" w:tplc="08090001">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7529F3"/>
    <w:multiLevelType w:val="hybridMultilevel"/>
    <w:tmpl w:val="0E54FCDA"/>
    <w:lvl w:ilvl="0" w:tplc="D6C83B7E">
      <w:start w:val="1"/>
      <w:numFmt w:val="bullet"/>
      <w:lvlText w:val="▪"/>
      <w:lvlJc w:val="left"/>
      <w:pPr>
        <w:tabs>
          <w:tab w:val="num" w:pos="360"/>
        </w:tabs>
        <w:ind w:left="360" w:hanging="360"/>
      </w:pPr>
      <w:rPr>
        <w:rFonts w:hAnsi="Tahom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B504925"/>
    <w:multiLevelType w:val="hybridMultilevel"/>
    <w:tmpl w:val="837A44A8"/>
    <w:lvl w:ilvl="0" w:tplc="08090001">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DB11B2"/>
    <w:multiLevelType w:val="hybridMultilevel"/>
    <w:tmpl w:val="0F906958"/>
    <w:lvl w:ilvl="0" w:tplc="D6C83B7E">
      <w:start w:val="1"/>
      <w:numFmt w:val="bullet"/>
      <w:lvlText w:val="▪"/>
      <w:lvlJc w:val="left"/>
      <w:pPr>
        <w:tabs>
          <w:tab w:val="num" w:pos="360"/>
        </w:tabs>
        <w:ind w:left="360" w:hanging="360"/>
      </w:pPr>
      <w:rPr>
        <w:rFonts w:hAnsi="Tahoma"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D055B7"/>
    <w:multiLevelType w:val="hybridMultilevel"/>
    <w:tmpl w:val="320A375E"/>
    <w:lvl w:ilvl="0" w:tplc="08090001">
      <w:start w:val="1"/>
      <w:numFmt w:val="bullet"/>
      <w:lvlText w:val=""/>
      <w:lvlJc w:val="left"/>
      <w:pPr>
        <w:tabs>
          <w:tab w:val="num" w:pos="360"/>
        </w:tabs>
        <w:ind w:left="360" w:hanging="360"/>
      </w:pPr>
      <w:rPr>
        <w:rFonts w:ascii="Symbol" w:hAnsi="Symbol" w:hint="default"/>
        <w:sz w:val="20"/>
        <w:szCs w:val="20"/>
      </w:rPr>
    </w:lvl>
    <w:lvl w:ilvl="1" w:tplc="04F47EB6">
      <w:start w:val="1"/>
      <w:numFmt w:val="bullet"/>
      <w:lvlText w:val=""/>
      <w:lvlJc w:val="left"/>
      <w:pPr>
        <w:tabs>
          <w:tab w:val="num" w:pos="1080"/>
        </w:tabs>
        <w:ind w:left="1080" w:hanging="360"/>
      </w:pPr>
      <w:rPr>
        <w:rFonts w:ascii="Wingdings" w:hAnsi="Wingdings" w:hint="default"/>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D75E59"/>
    <w:multiLevelType w:val="hybridMultilevel"/>
    <w:tmpl w:val="79A05428"/>
    <w:lvl w:ilvl="0" w:tplc="08090001">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A81A39"/>
    <w:multiLevelType w:val="hybridMultilevel"/>
    <w:tmpl w:val="6A6C271C"/>
    <w:lvl w:ilvl="0" w:tplc="08090001">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8"/>
  </w:num>
  <w:num w:numId="5">
    <w:abstractNumId w:val="7"/>
  </w:num>
  <w:num w:numId="6">
    <w:abstractNumId w:val="1"/>
  </w:num>
  <w:num w:numId="7">
    <w:abstractNumId w:val="0"/>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9C"/>
    <w:rsid w:val="000376E9"/>
    <w:rsid w:val="0004737F"/>
    <w:rsid w:val="00126EC2"/>
    <w:rsid w:val="00173A6C"/>
    <w:rsid w:val="001C2F31"/>
    <w:rsid w:val="00211DC3"/>
    <w:rsid w:val="002D20B6"/>
    <w:rsid w:val="00396698"/>
    <w:rsid w:val="004274B4"/>
    <w:rsid w:val="004C433F"/>
    <w:rsid w:val="00510BF0"/>
    <w:rsid w:val="005B538F"/>
    <w:rsid w:val="005F4916"/>
    <w:rsid w:val="00606D45"/>
    <w:rsid w:val="00643956"/>
    <w:rsid w:val="00655D36"/>
    <w:rsid w:val="00690DA4"/>
    <w:rsid w:val="007E3DC1"/>
    <w:rsid w:val="008705B4"/>
    <w:rsid w:val="008A3D8E"/>
    <w:rsid w:val="009777CA"/>
    <w:rsid w:val="009A72ED"/>
    <w:rsid w:val="009B2661"/>
    <w:rsid w:val="00A11A4C"/>
    <w:rsid w:val="00AB6178"/>
    <w:rsid w:val="00AF1548"/>
    <w:rsid w:val="00B06AEF"/>
    <w:rsid w:val="00B8328F"/>
    <w:rsid w:val="00BC2CA1"/>
    <w:rsid w:val="00C41DB8"/>
    <w:rsid w:val="00E133F1"/>
    <w:rsid w:val="00E57971"/>
    <w:rsid w:val="00EB2D44"/>
    <w:rsid w:val="00F2399C"/>
    <w:rsid w:val="00F267DF"/>
    <w:rsid w:val="00FD198C"/>
    <w:rsid w:val="00FE4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F3B6E2A"/>
  <w15:docId w15:val="{D2FF14AB-034F-421E-B2F7-2EECEB83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57971"/>
    <w:pPr>
      <w:keepNext/>
      <w:spacing w:after="0" w:line="240" w:lineRule="auto"/>
      <w:jc w:val="center"/>
      <w:outlineLvl w:val="1"/>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qFormat/>
    <w:rsid w:val="00E57971"/>
    <w:pPr>
      <w:keepNext/>
      <w:spacing w:after="0" w:line="240" w:lineRule="auto"/>
      <w:outlineLvl w:val="2"/>
    </w:pPr>
    <w:rPr>
      <w:rFonts w:ascii="Times New Roman" w:eastAsia="Times New Roman" w:hAnsi="Times New Roman" w:cs="Times New Roman"/>
      <w:sz w:val="24"/>
      <w:szCs w:val="20"/>
      <w:u w:val="single"/>
    </w:rPr>
  </w:style>
  <w:style w:type="paragraph" w:styleId="Heading4">
    <w:name w:val="heading 4"/>
    <w:basedOn w:val="Normal"/>
    <w:next w:val="Normal"/>
    <w:link w:val="Heading4Char"/>
    <w:uiPriority w:val="9"/>
    <w:semiHidden/>
    <w:unhideWhenUsed/>
    <w:qFormat/>
    <w:rsid w:val="00E579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unhideWhenUsed/>
    <w:rsid w:val="007E3D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3DC1"/>
  </w:style>
  <w:style w:type="paragraph" w:styleId="Footer">
    <w:name w:val="footer"/>
    <w:basedOn w:val="Normal"/>
    <w:link w:val="FooterChar"/>
    <w:semiHidden/>
    <w:unhideWhenUsed/>
    <w:rsid w:val="007E3D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3DC1"/>
  </w:style>
  <w:style w:type="paragraph" w:styleId="BalloonText">
    <w:name w:val="Balloon Text"/>
    <w:basedOn w:val="Normal"/>
    <w:link w:val="BalloonTextChar"/>
    <w:uiPriority w:val="99"/>
    <w:semiHidden/>
    <w:unhideWhenUsed/>
    <w:rsid w:val="007E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DC1"/>
    <w:rPr>
      <w:rFonts w:ascii="Tahoma" w:hAnsi="Tahoma" w:cs="Tahoma"/>
      <w:sz w:val="16"/>
      <w:szCs w:val="16"/>
    </w:rPr>
  </w:style>
  <w:style w:type="paragraph" w:styleId="BodyTextIndent">
    <w:name w:val="Body Text Indent"/>
    <w:basedOn w:val="Normal"/>
    <w:link w:val="BodyTextIndentChar"/>
    <w:semiHidden/>
    <w:rsid w:val="00E57971"/>
    <w:pPr>
      <w:spacing w:after="0" w:line="240" w:lineRule="auto"/>
      <w:ind w:left="72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E57971"/>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E57971"/>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E57971"/>
    <w:rPr>
      <w:rFonts w:ascii="Times New Roman" w:eastAsia="Times New Roman" w:hAnsi="Times New Roman" w:cs="Times New Roman"/>
      <w:sz w:val="24"/>
      <w:szCs w:val="20"/>
      <w:u w:val="single"/>
    </w:rPr>
  </w:style>
  <w:style w:type="paragraph" w:styleId="EndnoteText">
    <w:name w:val="endnote text"/>
    <w:basedOn w:val="Normal"/>
    <w:link w:val="EndnoteTextChar"/>
    <w:semiHidden/>
    <w:rsid w:val="00E57971"/>
    <w:pPr>
      <w:spacing w:after="0" w:line="240" w:lineRule="auto"/>
    </w:pPr>
    <w:rPr>
      <w:rFonts w:ascii="Times New Roman" w:eastAsia="Times New Roman" w:hAnsi="Times New Roman" w:cs="Times New Roman"/>
      <w:sz w:val="20"/>
      <w:szCs w:val="20"/>
      <w:lang w:val="en-US" w:eastAsia="ja-JP"/>
    </w:rPr>
  </w:style>
  <w:style w:type="character" w:customStyle="1" w:styleId="EndnoteTextChar">
    <w:name w:val="Endnote Text Char"/>
    <w:basedOn w:val="DefaultParagraphFont"/>
    <w:link w:val="EndnoteText"/>
    <w:semiHidden/>
    <w:rsid w:val="00E57971"/>
    <w:rPr>
      <w:rFonts w:ascii="Times New Roman" w:eastAsia="Times New Roman" w:hAnsi="Times New Roman" w:cs="Times New Roman"/>
      <w:sz w:val="20"/>
      <w:szCs w:val="20"/>
      <w:lang w:val="en-US" w:eastAsia="ja-JP"/>
    </w:rPr>
  </w:style>
  <w:style w:type="character" w:customStyle="1" w:styleId="Heading4Char">
    <w:name w:val="Heading 4 Char"/>
    <w:basedOn w:val="DefaultParagraphFont"/>
    <w:link w:val="Heading4"/>
    <w:uiPriority w:val="9"/>
    <w:semiHidden/>
    <w:rsid w:val="00E5797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Daniels Group</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NMaggi</dc:creator>
  <cp:lastModifiedBy>Jack Hall</cp:lastModifiedBy>
  <cp:revision>5</cp:revision>
  <cp:lastPrinted>2024-05-14T08:06:00Z</cp:lastPrinted>
  <dcterms:created xsi:type="dcterms:W3CDTF">2017-06-01T10:58:00Z</dcterms:created>
  <dcterms:modified xsi:type="dcterms:W3CDTF">2024-05-14T08:06:00Z</dcterms:modified>
</cp:coreProperties>
</file>