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348"/>
        <w:gridCol w:w="1510"/>
        <w:gridCol w:w="5214"/>
      </w:tblGrid>
      <w:tr w:rsidR="00F2399C" w14:paraId="55D59D9E" w14:textId="77777777" w:rsidTr="008705B4">
        <w:tc>
          <w:tcPr>
            <w:tcW w:w="10598" w:type="dxa"/>
            <w:gridSpan w:val="4"/>
            <w:shd w:val="clear" w:color="auto" w:fill="17365D" w:themeFill="text2" w:themeFillShade="BF"/>
          </w:tcPr>
          <w:p w14:paraId="786BACEB" w14:textId="77777777" w:rsidR="00F2399C" w:rsidRPr="00F2399C" w:rsidRDefault="00F2399C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1 – IDENTIFYING INFORMATION</w:t>
            </w:r>
          </w:p>
        </w:tc>
      </w:tr>
      <w:tr w:rsidR="00F2399C" w14:paraId="31C1172D" w14:textId="77777777" w:rsidTr="007E3DC1">
        <w:trPr>
          <w:trHeight w:val="689"/>
        </w:trPr>
        <w:tc>
          <w:tcPr>
            <w:tcW w:w="1394" w:type="dxa"/>
          </w:tcPr>
          <w:p w14:paraId="7F0CA61D" w14:textId="77777777" w:rsidR="00F2399C" w:rsidRDefault="00F2399C">
            <w:r>
              <w:t>Job Title</w:t>
            </w:r>
          </w:p>
        </w:tc>
        <w:tc>
          <w:tcPr>
            <w:tcW w:w="2376" w:type="dxa"/>
          </w:tcPr>
          <w:p w14:paraId="234DA012" w14:textId="77777777" w:rsidR="00F2399C" w:rsidRPr="00836439" w:rsidRDefault="00685322" w:rsidP="00070E60">
            <w:r w:rsidRPr="00836439">
              <w:t>Financial Accountant</w:t>
            </w:r>
            <w:r w:rsidR="003E0DC8">
              <w:t xml:space="preserve"> – FTC 12 months</w:t>
            </w:r>
          </w:p>
        </w:tc>
        <w:tc>
          <w:tcPr>
            <w:tcW w:w="1515" w:type="dxa"/>
          </w:tcPr>
          <w:p w14:paraId="74029DFD" w14:textId="77777777" w:rsidR="00F2399C" w:rsidRDefault="00F2399C">
            <w:r>
              <w:t>Department</w:t>
            </w:r>
          </w:p>
        </w:tc>
        <w:tc>
          <w:tcPr>
            <w:tcW w:w="5313" w:type="dxa"/>
          </w:tcPr>
          <w:p w14:paraId="2373EFBE" w14:textId="6B223CBC" w:rsidR="00F2399C" w:rsidRDefault="00EA338F">
            <w:r>
              <w:t>Finance</w:t>
            </w:r>
            <w:r w:rsidR="008A10C9">
              <w:t xml:space="preserve"> – Accountancy and Tax</w:t>
            </w:r>
          </w:p>
        </w:tc>
      </w:tr>
      <w:tr w:rsidR="00F2399C" w14:paraId="2FE514F1" w14:textId="77777777" w:rsidTr="007E3DC1">
        <w:trPr>
          <w:trHeight w:val="686"/>
        </w:trPr>
        <w:tc>
          <w:tcPr>
            <w:tcW w:w="1394" w:type="dxa"/>
          </w:tcPr>
          <w:p w14:paraId="57A2FA4E" w14:textId="77777777" w:rsidR="00F2399C" w:rsidRDefault="00F2399C">
            <w:r>
              <w:t>Function</w:t>
            </w:r>
          </w:p>
        </w:tc>
        <w:tc>
          <w:tcPr>
            <w:tcW w:w="2376" w:type="dxa"/>
          </w:tcPr>
          <w:p w14:paraId="22695DD3" w14:textId="77777777" w:rsidR="00F2399C" w:rsidRDefault="00EA338F">
            <w:r>
              <w:t>Finance</w:t>
            </w:r>
          </w:p>
        </w:tc>
        <w:tc>
          <w:tcPr>
            <w:tcW w:w="1515" w:type="dxa"/>
          </w:tcPr>
          <w:p w14:paraId="3F41392D" w14:textId="77777777" w:rsidR="00F2399C" w:rsidRDefault="00F2399C">
            <w:r>
              <w:t>Site</w:t>
            </w:r>
          </w:p>
        </w:tc>
        <w:tc>
          <w:tcPr>
            <w:tcW w:w="5313" w:type="dxa"/>
          </w:tcPr>
          <w:p w14:paraId="443B3ECD" w14:textId="77777777" w:rsidR="00F2399C" w:rsidRDefault="006E2524" w:rsidP="006E2524">
            <w:r>
              <w:t xml:space="preserve">Templar House - </w:t>
            </w:r>
            <w:r w:rsidR="0071503C">
              <w:t>Thorpe Park</w:t>
            </w:r>
            <w:r>
              <w:t>, Leeds</w:t>
            </w:r>
          </w:p>
        </w:tc>
      </w:tr>
      <w:tr w:rsidR="00F2399C" w14:paraId="7A517D7C" w14:textId="77777777" w:rsidTr="007E3DC1">
        <w:trPr>
          <w:trHeight w:val="572"/>
        </w:trPr>
        <w:tc>
          <w:tcPr>
            <w:tcW w:w="1394" w:type="dxa"/>
          </w:tcPr>
          <w:p w14:paraId="02612C8F" w14:textId="77777777" w:rsidR="00F2399C" w:rsidRDefault="00F2399C">
            <w:r>
              <w:t>Date</w:t>
            </w:r>
          </w:p>
        </w:tc>
        <w:tc>
          <w:tcPr>
            <w:tcW w:w="2376" w:type="dxa"/>
          </w:tcPr>
          <w:p w14:paraId="64F7169B" w14:textId="06673696" w:rsidR="00F2399C" w:rsidRDefault="008A10C9">
            <w:r>
              <w:t>5/9/25</w:t>
            </w:r>
          </w:p>
        </w:tc>
        <w:tc>
          <w:tcPr>
            <w:tcW w:w="1515" w:type="dxa"/>
          </w:tcPr>
          <w:p w14:paraId="762B1C0A" w14:textId="77777777" w:rsidR="00F2399C" w:rsidRDefault="00F2399C" w:rsidP="00B06AEF">
            <w:pPr>
              <w:jc w:val="both"/>
            </w:pPr>
            <w:r>
              <w:t>Approved by</w:t>
            </w:r>
          </w:p>
          <w:p w14:paraId="6EDF9368" w14:textId="77777777" w:rsidR="00BC2CA1" w:rsidRDefault="00BC2CA1" w:rsidP="00B06AEF">
            <w:pPr>
              <w:jc w:val="both"/>
            </w:pPr>
            <w:r>
              <w:t>(manager)</w:t>
            </w:r>
          </w:p>
        </w:tc>
        <w:tc>
          <w:tcPr>
            <w:tcW w:w="5313" w:type="dxa"/>
          </w:tcPr>
          <w:p w14:paraId="1226ECA7" w14:textId="4A989F75" w:rsidR="00F2399C" w:rsidRDefault="009B31D4" w:rsidP="00991DF0">
            <w:r>
              <w:t xml:space="preserve">Mike Ragusa and </w:t>
            </w:r>
            <w:r w:rsidR="008A10C9">
              <w:t>Temi Ojo</w:t>
            </w:r>
          </w:p>
        </w:tc>
      </w:tr>
    </w:tbl>
    <w:p w14:paraId="2347EE71" w14:textId="77777777" w:rsidR="00B8328F" w:rsidRPr="00AB6178" w:rsidRDefault="00B8328F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2399C" w14:paraId="3DC72632" w14:textId="77777777" w:rsidTr="008705B4">
        <w:tc>
          <w:tcPr>
            <w:tcW w:w="10598" w:type="dxa"/>
            <w:shd w:val="clear" w:color="auto" w:fill="17365D" w:themeFill="text2" w:themeFillShade="BF"/>
          </w:tcPr>
          <w:p w14:paraId="19932A36" w14:textId="77777777" w:rsidR="00F2399C" w:rsidRPr="00F2399C" w:rsidRDefault="00F2399C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SECTION 2 – JOB SUMMARY</w:t>
            </w:r>
          </w:p>
        </w:tc>
      </w:tr>
      <w:tr w:rsidR="00F2399C" w14:paraId="4ECFF1EC" w14:textId="77777777" w:rsidTr="00F2399C">
        <w:trPr>
          <w:trHeight w:val="2199"/>
        </w:trPr>
        <w:tc>
          <w:tcPr>
            <w:tcW w:w="10598" w:type="dxa"/>
          </w:tcPr>
          <w:p w14:paraId="1C111812" w14:textId="3E3CE6F1" w:rsidR="00E03AF2" w:rsidRDefault="00624EB9" w:rsidP="00624EB9">
            <w:r>
              <w:t xml:space="preserve">The </w:t>
            </w:r>
            <w:r w:rsidR="00836439">
              <w:t>Financial Accountant</w:t>
            </w:r>
            <w:r>
              <w:t xml:space="preserve"> </w:t>
            </w:r>
            <w:r w:rsidR="003E0DC8">
              <w:t xml:space="preserve">role </w:t>
            </w:r>
            <w:r>
              <w:t xml:space="preserve">plays a key part in the effective and efficient operation of the </w:t>
            </w:r>
            <w:r w:rsidR="00836439">
              <w:t xml:space="preserve">group </w:t>
            </w:r>
            <w:r>
              <w:t>finance fun</w:t>
            </w:r>
            <w:r w:rsidR="00070E60">
              <w:t xml:space="preserve">ction. </w:t>
            </w:r>
            <w:r w:rsidR="008A10C9">
              <w:t>There are 3 Financial Accountants and 1 Assistant Financial Accountant, all of whom report into the Group Financial Controller.</w:t>
            </w:r>
          </w:p>
          <w:p w14:paraId="56D51E17" w14:textId="77777777" w:rsidR="00E03AF2" w:rsidRDefault="00E03AF2" w:rsidP="00624EB9"/>
          <w:p w14:paraId="48F030FF" w14:textId="3F47CC61" w:rsidR="004527AF" w:rsidRDefault="003E0DC8" w:rsidP="00624EB9">
            <w:r>
              <w:t xml:space="preserve">Due to </w:t>
            </w:r>
            <w:r w:rsidR="008A10C9">
              <w:t>maternity leave</w:t>
            </w:r>
            <w:r>
              <w:t xml:space="preserve">, the </w:t>
            </w:r>
            <w:r w:rsidR="008A10C9">
              <w:t>business is recruiting a 12 month Fixed Term Contract Financia</w:t>
            </w:r>
            <w:r>
              <w:t>l</w:t>
            </w:r>
            <w:r w:rsidR="008A10C9">
              <w:t xml:space="preserve"> Accountant to backfill this role and </w:t>
            </w:r>
            <w:r>
              <w:t xml:space="preserve">pick up daily/weekly/monthly tasks as well as any ad hoc tasks required as part of </w:t>
            </w:r>
            <w:r w:rsidR="008A10C9">
              <w:t>ongoing</w:t>
            </w:r>
            <w:r>
              <w:t xml:space="preserve"> projects.</w:t>
            </w:r>
          </w:p>
          <w:p w14:paraId="41947BE8" w14:textId="77777777" w:rsidR="004527AF" w:rsidRDefault="004527AF" w:rsidP="00624EB9"/>
          <w:p w14:paraId="786241E1" w14:textId="77777777" w:rsidR="00070E60" w:rsidRDefault="003E0DC8" w:rsidP="00624EB9">
            <w:r>
              <w:t>This role is</w:t>
            </w:r>
            <w:r w:rsidR="004527AF">
              <w:t xml:space="preserve"> responsible for:</w:t>
            </w:r>
          </w:p>
          <w:p w14:paraId="75D1F19C" w14:textId="26909211" w:rsidR="003E0DC8" w:rsidRPr="00764CB4" w:rsidRDefault="00070E60" w:rsidP="008A10C9">
            <w:pPr>
              <w:pStyle w:val="ListParagraph"/>
              <w:numPr>
                <w:ilvl w:val="0"/>
                <w:numId w:val="4"/>
              </w:numPr>
            </w:pPr>
            <w:r w:rsidRPr="00764CB4">
              <w:t>Monthly reporting of the business results to the US parent via th</w:t>
            </w:r>
            <w:r w:rsidR="003E0DC8">
              <w:t xml:space="preserve">eir </w:t>
            </w:r>
            <w:r w:rsidR="008A10C9">
              <w:t xml:space="preserve">Oracle </w:t>
            </w:r>
            <w:r w:rsidR="003E0DC8">
              <w:t>reporting platform</w:t>
            </w:r>
            <w:r w:rsidRPr="00764CB4">
              <w:t>. To provide further information or analysis to the US parent for either Board review or Stoc</w:t>
            </w:r>
            <w:r w:rsidR="004527AF" w:rsidRPr="00764CB4">
              <w:t>k Exchange Listing requirements</w:t>
            </w:r>
            <w:r w:rsidR="003E0DC8">
              <w:t>, at Quarter ends and Year ends</w:t>
            </w:r>
          </w:p>
          <w:p w14:paraId="122EF6DE" w14:textId="77777777" w:rsidR="00FC494D" w:rsidRPr="00764CB4" w:rsidRDefault="00FC494D" w:rsidP="00764CB4">
            <w:pPr>
              <w:pStyle w:val="ListParagraph"/>
              <w:numPr>
                <w:ilvl w:val="0"/>
                <w:numId w:val="4"/>
              </w:numPr>
            </w:pPr>
            <w:r w:rsidRPr="00764CB4">
              <w:t>Management and reconciliation of US GAAP accoun</w:t>
            </w:r>
            <w:r w:rsidR="003E0DC8">
              <w:t>ting entries</w:t>
            </w:r>
          </w:p>
          <w:p w14:paraId="2EC16C9B" w14:textId="77777777" w:rsidR="00070E60" w:rsidRDefault="00070E60" w:rsidP="00764CB4">
            <w:pPr>
              <w:pStyle w:val="ListParagraph"/>
              <w:numPr>
                <w:ilvl w:val="0"/>
                <w:numId w:val="4"/>
              </w:numPr>
            </w:pPr>
            <w:r w:rsidRPr="00764CB4">
              <w:t>VAT</w:t>
            </w:r>
            <w:r w:rsidR="00764CB4">
              <w:t>, alcohol duty</w:t>
            </w:r>
            <w:r w:rsidRPr="00764CB4">
              <w:t xml:space="preserve"> and </w:t>
            </w:r>
            <w:r w:rsidR="00764CB4">
              <w:t xml:space="preserve">import </w:t>
            </w:r>
            <w:r w:rsidRPr="00764CB4">
              <w:t>duty accounting an</w:t>
            </w:r>
            <w:r w:rsidR="003E0DC8">
              <w:t>d reporting across the business</w:t>
            </w:r>
          </w:p>
          <w:p w14:paraId="4D703480" w14:textId="77777777" w:rsidR="003E0DC8" w:rsidRDefault="003E0DC8" w:rsidP="00764CB4">
            <w:pPr>
              <w:pStyle w:val="ListParagraph"/>
              <w:numPr>
                <w:ilvl w:val="0"/>
                <w:numId w:val="4"/>
              </w:numPr>
            </w:pPr>
            <w:r>
              <w:t>Updating SOPs for the finance function</w:t>
            </w:r>
          </w:p>
          <w:p w14:paraId="649AE332" w14:textId="77777777" w:rsidR="003E0DC8" w:rsidRPr="00764CB4" w:rsidRDefault="003E0DC8" w:rsidP="00764CB4">
            <w:pPr>
              <w:pStyle w:val="ListParagraph"/>
              <w:numPr>
                <w:ilvl w:val="0"/>
                <w:numId w:val="4"/>
              </w:numPr>
            </w:pPr>
            <w:r>
              <w:t>Review and analysis of international trade data (imports / exports)</w:t>
            </w:r>
          </w:p>
          <w:p w14:paraId="250AE70F" w14:textId="77777777" w:rsidR="00070E60" w:rsidRPr="00764CB4" w:rsidRDefault="00070E60" w:rsidP="00764CB4">
            <w:pPr>
              <w:pStyle w:val="ListParagraph"/>
              <w:numPr>
                <w:ilvl w:val="0"/>
                <w:numId w:val="4"/>
              </w:numPr>
            </w:pPr>
            <w:r w:rsidRPr="00764CB4">
              <w:t xml:space="preserve">Management </w:t>
            </w:r>
            <w:r w:rsidR="00764CB4" w:rsidRPr="00764CB4">
              <w:t xml:space="preserve">and reconciliation </w:t>
            </w:r>
            <w:r w:rsidRPr="00764CB4">
              <w:t>of the group</w:t>
            </w:r>
            <w:r w:rsidR="003E0DC8">
              <w:t>’s intercompany balances</w:t>
            </w:r>
          </w:p>
          <w:p w14:paraId="2E4EE186" w14:textId="77777777" w:rsidR="00070E60" w:rsidRPr="00764CB4" w:rsidRDefault="00070E60" w:rsidP="00764CB4">
            <w:pPr>
              <w:pStyle w:val="ListParagraph"/>
              <w:numPr>
                <w:ilvl w:val="0"/>
                <w:numId w:val="4"/>
              </w:numPr>
            </w:pPr>
            <w:r w:rsidRPr="00764CB4">
              <w:t>Government report</w:t>
            </w:r>
            <w:r w:rsidR="003E0DC8">
              <w:t>ing such as National Statistics</w:t>
            </w:r>
          </w:p>
          <w:p w14:paraId="232E9890" w14:textId="77777777" w:rsidR="00070E60" w:rsidRPr="00764CB4" w:rsidRDefault="00764CB4" w:rsidP="00764CB4">
            <w:pPr>
              <w:pStyle w:val="ListParagraph"/>
              <w:numPr>
                <w:ilvl w:val="0"/>
                <w:numId w:val="4"/>
              </w:numPr>
            </w:pPr>
            <w:r w:rsidRPr="00764CB4">
              <w:t>Cash &amp; treasury management</w:t>
            </w:r>
          </w:p>
          <w:p w14:paraId="4D9F9FB5" w14:textId="77777777" w:rsidR="004527AF" w:rsidRPr="00764CB4" w:rsidRDefault="004527AF" w:rsidP="00764CB4">
            <w:pPr>
              <w:pStyle w:val="ListParagraph"/>
              <w:numPr>
                <w:ilvl w:val="0"/>
                <w:numId w:val="4"/>
              </w:numPr>
            </w:pPr>
            <w:r w:rsidRPr="00764CB4">
              <w:t>Preparation and review of m</w:t>
            </w:r>
            <w:r w:rsidR="003E0DC8">
              <w:t>onthly lease accounting entries</w:t>
            </w:r>
          </w:p>
          <w:p w14:paraId="7FBEC2F5" w14:textId="77777777" w:rsidR="004527AF" w:rsidRPr="00764CB4" w:rsidRDefault="004527AF" w:rsidP="00764CB4">
            <w:pPr>
              <w:pStyle w:val="ListParagraph"/>
              <w:numPr>
                <w:ilvl w:val="0"/>
                <w:numId w:val="4"/>
              </w:numPr>
            </w:pPr>
            <w:r w:rsidRPr="00764CB4">
              <w:t>Preparation and review of monthly reconciliations</w:t>
            </w:r>
            <w:r w:rsidR="004476C1" w:rsidRPr="00764CB4">
              <w:t xml:space="preserve"> in the above and other areas</w:t>
            </w:r>
            <w:r w:rsidR="00764CB4">
              <w:t xml:space="preserve"> such as intangibles and investments</w:t>
            </w:r>
          </w:p>
          <w:p w14:paraId="544A39E6" w14:textId="77777777" w:rsidR="00713CD9" w:rsidRPr="00764CB4" w:rsidRDefault="00713CD9" w:rsidP="00764CB4">
            <w:pPr>
              <w:pStyle w:val="ListParagraph"/>
              <w:numPr>
                <w:ilvl w:val="0"/>
                <w:numId w:val="4"/>
              </w:numPr>
            </w:pPr>
            <w:r w:rsidRPr="00764CB4">
              <w:t>Management of finance data for insurance renewals/finance liaison with insurance brokers.</w:t>
            </w:r>
          </w:p>
          <w:p w14:paraId="3E9C0100" w14:textId="77777777" w:rsidR="009B31D4" w:rsidRDefault="009B31D4" w:rsidP="00764CB4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>
              <w:t>Capex tracking and fixed asset registers</w:t>
            </w:r>
          </w:p>
          <w:p w14:paraId="01DF2BAE" w14:textId="77777777" w:rsidR="003E0DC8" w:rsidRDefault="003E0DC8" w:rsidP="00764CB4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>
              <w:t>Checking and sending payments</w:t>
            </w:r>
          </w:p>
          <w:p w14:paraId="699B5B0B" w14:textId="77777777" w:rsidR="003E0DC8" w:rsidRDefault="003E0DC8" w:rsidP="00764CB4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>
              <w:t>Ensuring the business maintains accurate documentation and controls evidence for SOX compliance</w:t>
            </w:r>
          </w:p>
          <w:p w14:paraId="0800B4FB" w14:textId="77777777" w:rsidR="003E0DC8" w:rsidRDefault="003E0DC8" w:rsidP="00764CB4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>
              <w:t>Management of company credit cards</w:t>
            </w:r>
          </w:p>
          <w:p w14:paraId="1E2BAE98" w14:textId="77777777" w:rsidR="003E0DC8" w:rsidRDefault="003E0DC8" w:rsidP="00764CB4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>
              <w:t xml:space="preserve">Preparation and posting of period end journals </w:t>
            </w:r>
          </w:p>
          <w:p w14:paraId="0CD5B38C" w14:textId="77777777" w:rsidR="00E03AF2" w:rsidRPr="00764CB4" w:rsidRDefault="00E03AF2" w:rsidP="00764CB4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>
              <w:t>Actively contributing to group projects alongside the day job</w:t>
            </w:r>
          </w:p>
          <w:p w14:paraId="7D55A96B" w14:textId="77777777" w:rsidR="004527AF" w:rsidRPr="00764CB4" w:rsidRDefault="004527AF" w:rsidP="004527AF">
            <w:r w:rsidRPr="00764CB4">
              <w:t>They also play a key role in:</w:t>
            </w:r>
          </w:p>
          <w:p w14:paraId="5A516A7A" w14:textId="77777777" w:rsidR="00624EB9" w:rsidRPr="00764CB4" w:rsidRDefault="00624EB9" w:rsidP="00764CB4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 w:rsidRPr="00764CB4">
              <w:t>Liaise with the internal and external auditors to ensure completion</w:t>
            </w:r>
            <w:r w:rsidR="00836439" w:rsidRPr="00764CB4">
              <w:t xml:space="preserve"> of the statutory accounts</w:t>
            </w:r>
            <w:r w:rsidRPr="00764CB4">
              <w:t xml:space="preserve"> in a timely manner </w:t>
            </w:r>
            <w:r w:rsidR="004527AF" w:rsidRPr="00764CB4">
              <w:t>withi</w:t>
            </w:r>
            <w:r w:rsidR="003E0DC8">
              <w:t>n the statutory deadlines</w:t>
            </w:r>
          </w:p>
          <w:p w14:paraId="006EA6DC" w14:textId="77777777" w:rsidR="00764CB4" w:rsidRPr="00764CB4" w:rsidRDefault="00764CB4" w:rsidP="00764CB4">
            <w:pPr>
              <w:pStyle w:val="ListParagraph"/>
              <w:numPr>
                <w:ilvl w:val="0"/>
                <w:numId w:val="4"/>
              </w:numPr>
            </w:pPr>
            <w:r w:rsidRPr="00764CB4">
              <w:t>Preparation of the businesses corporation tax analysis as required by our tax advisers to prepare the Corporatio</w:t>
            </w:r>
            <w:r w:rsidR="003E0DC8">
              <w:t>n Tax returns on a timely basis</w:t>
            </w:r>
          </w:p>
          <w:p w14:paraId="300405E9" w14:textId="77777777" w:rsidR="00836439" w:rsidRPr="00764CB4" w:rsidRDefault="00836439" w:rsidP="00764CB4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 w:rsidRPr="00764CB4">
              <w:t>Working alongside other members of the immediate finance team to provide cover as re</w:t>
            </w:r>
            <w:r w:rsidR="003E0DC8">
              <w:t>quired</w:t>
            </w:r>
          </w:p>
          <w:p w14:paraId="25639A22" w14:textId="77777777" w:rsidR="009777CA" w:rsidRPr="003E0DC8" w:rsidRDefault="003E0DC8" w:rsidP="00764CB4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>
              <w:t>Ad hoc tasks as requested</w:t>
            </w:r>
          </w:p>
          <w:p w14:paraId="791CCB33" w14:textId="77777777" w:rsidR="003E0DC8" w:rsidRPr="008A10C9" w:rsidRDefault="003E0DC8" w:rsidP="00764CB4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>
              <w:t>Ensuring the accuracy and cleanliness of master data</w:t>
            </w:r>
          </w:p>
          <w:p w14:paraId="2E8A1ADD" w14:textId="77777777" w:rsidR="008A10C9" w:rsidRDefault="008A10C9" w:rsidP="008A10C9">
            <w:pPr>
              <w:pStyle w:val="ListParagraph"/>
              <w:rPr>
                <w:sz w:val="20"/>
              </w:rPr>
            </w:pPr>
          </w:p>
          <w:p w14:paraId="309FFD0B" w14:textId="77777777" w:rsidR="008A10C9" w:rsidRDefault="008A10C9" w:rsidP="008A10C9">
            <w:pPr>
              <w:pStyle w:val="ListParagraph"/>
              <w:rPr>
                <w:sz w:val="20"/>
              </w:rPr>
            </w:pPr>
          </w:p>
          <w:p w14:paraId="22F15698" w14:textId="77777777" w:rsidR="008A10C9" w:rsidRPr="00764CB4" w:rsidRDefault="008A10C9" w:rsidP="008A10C9">
            <w:pPr>
              <w:pStyle w:val="ListParagraph"/>
              <w:rPr>
                <w:sz w:val="20"/>
              </w:rPr>
            </w:pPr>
          </w:p>
          <w:p w14:paraId="60AC589A" w14:textId="77777777" w:rsidR="009777CA" w:rsidRPr="00F2399C" w:rsidRDefault="009777CA">
            <w:pPr>
              <w:rPr>
                <w:sz w:val="20"/>
              </w:rPr>
            </w:pPr>
          </w:p>
        </w:tc>
      </w:tr>
    </w:tbl>
    <w:p w14:paraId="1A80CCBE" w14:textId="77777777" w:rsidR="00F2399C" w:rsidRPr="00AB6178" w:rsidRDefault="00F2399C">
      <w:pPr>
        <w:rPr>
          <w:sz w:val="8"/>
        </w:rPr>
      </w:pPr>
    </w:p>
    <w:p w14:paraId="5A3B5EFA" w14:textId="77777777" w:rsidR="009B31D4" w:rsidRDefault="009B31D4">
      <w:pPr>
        <w:rPr>
          <w:color w:val="FFFFFF" w:themeColor="background1"/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5"/>
        <w:gridCol w:w="5231"/>
      </w:tblGrid>
      <w:tr w:rsidR="009777CA" w:rsidRPr="00C41DB8" w14:paraId="44EB1093" w14:textId="77777777" w:rsidTr="00EA338F">
        <w:tc>
          <w:tcPr>
            <w:tcW w:w="10682" w:type="dxa"/>
            <w:gridSpan w:val="2"/>
            <w:shd w:val="clear" w:color="auto" w:fill="17365D" w:themeFill="text2" w:themeFillShade="BF"/>
          </w:tcPr>
          <w:p w14:paraId="32B78160" w14:textId="77777777" w:rsidR="009777CA" w:rsidRPr="00C41DB8" w:rsidRDefault="003E0DC8" w:rsidP="00EA338F">
            <w:pPr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</w:rPr>
              <w:lastRenderedPageBreak/>
              <w:t>SECTION 3</w:t>
            </w:r>
            <w:r w:rsidR="009777CA" w:rsidRPr="00C41DB8">
              <w:rPr>
                <w:color w:val="FFFFFF" w:themeColor="background1"/>
              </w:rPr>
              <w:t xml:space="preserve"> – EDUCATION &amp; EXPERIENCE</w:t>
            </w:r>
          </w:p>
        </w:tc>
      </w:tr>
      <w:tr w:rsidR="009777CA" w14:paraId="0E527B71" w14:textId="77777777" w:rsidTr="00EA338F">
        <w:trPr>
          <w:trHeight w:val="627"/>
        </w:trPr>
        <w:tc>
          <w:tcPr>
            <w:tcW w:w="5341" w:type="dxa"/>
            <w:vAlign w:val="center"/>
          </w:tcPr>
          <w:p w14:paraId="08E7A2EF" w14:textId="77777777" w:rsidR="009777CA" w:rsidRDefault="009777CA" w:rsidP="00EA338F">
            <w:r>
              <w:t>Education Level (i.e. Degree, Prof. Quals., etc)</w:t>
            </w:r>
          </w:p>
        </w:tc>
        <w:tc>
          <w:tcPr>
            <w:tcW w:w="5341" w:type="dxa"/>
          </w:tcPr>
          <w:p w14:paraId="396261E6" w14:textId="77777777" w:rsidR="009777CA" w:rsidRDefault="006B64ED" w:rsidP="00624EB9">
            <w:r>
              <w:t xml:space="preserve">Qualified </w:t>
            </w:r>
            <w:r w:rsidR="00624EB9">
              <w:t>ACA/</w:t>
            </w:r>
            <w:r w:rsidR="00B3412E">
              <w:t xml:space="preserve">ACCA/CIMA </w:t>
            </w:r>
            <w:r w:rsidR="00E03AF2">
              <w:t>with a minimum of 3 years PQE</w:t>
            </w:r>
          </w:p>
        </w:tc>
      </w:tr>
      <w:tr w:rsidR="009777CA" w14:paraId="7891D8D8" w14:textId="77777777" w:rsidTr="00EA338F">
        <w:tc>
          <w:tcPr>
            <w:tcW w:w="5341" w:type="dxa"/>
            <w:vAlign w:val="center"/>
          </w:tcPr>
          <w:p w14:paraId="0D564B16" w14:textId="77777777" w:rsidR="009777CA" w:rsidRDefault="009777CA" w:rsidP="00EA338F">
            <w:r>
              <w:t>Years Experience (i.e. Relevant experience, Industry Experience, Management level experience, etc)</w:t>
            </w:r>
          </w:p>
        </w:tc>
        <w:tc>
          <w:tcPr>
            <w:tcW w:w="5341" w:type="dxa"/>
          </w:tcPr>
          <w:p w14:paraId="428B44D6" w14:textId="77777777" w:rsidR="0027181D" w:rsidRDefault="0027181D" w:rsidP="00EA338F">
            <w:r>
              <w:t xml:space="preserve">Knowledge of direct and indirect taxes </w:t>
            </w:r>
            <w:r w:rsidR="009B31D4">
              <w:t>beneficial but not essential</w:t>
            </w:r>
          </w:p>
          <w:p w14:paraId="73DCA845" w14:textId="77777777" w:rsidR="009777CA" w:rsidRDefault="00B3412E" w:rsidP="00EA338F">
            <w:r>
              <w:t>Knowledge of FMCG beneficial but not essential.</w:t>
            </w:r>
          </w:p>
          <w:p w14:paraId="733059CC" w14:textId="77777777" w:rsidR="00AE6F7B" w:rsidRDefault="00836439" w:rsidP="00EA338F">
            <w:r>
              <w:t>Knowledge of SO</w:t>
            </w:r>
            <w:r w:rsidR="00AE6F7B">
              <w:t xml:space="preserve">X </w:t>
            </w:r>
            <w:r w:rsidR="008212B7">
              <w:t xml:space="preserve">and/or US accounting standards </w:t>
            </w:r>
            <w:r w:rsidR="00AE6F7B">
              <w:t>would be advantageous</w:t>
            </w:r>
            <w:r w:rsidR="002A4C57">
              <w:t>.</w:t>
            </w:r>
          </w:p>
          <w:p w14:paraId="20F1D555" w14:textId="77777777" w:rsidR="00133A73" w:rsidRDefault="00133A73" w:rsidP="00EA338F">
            <w:r>
              <w:t>Experience of a multidivisional business</w:t>
            </w:r>
            <w:r w:rsidR="009B31D4">
              <w:t xml:space="preserve"> or group would be preferred</w:t>
            </w:r>
          </w:p>
        </w:tc>
      </w:tr>
      <w:tr w:rsidR="009777CA" w14:paraId="55CE2851" w14:textId="77777777" w:rsidTr="0027181D">
        <w:trPr>
          <w:trHeight w:val="1848"/>
        </w:trPr>
        <w:tc>
          <w:tcPr>
            <w:tcW w:w="5341" w:type="dxa"/>
            <w:vAlign w:val="center"/>
          </w:tcPr>
          <w:p w14:paraId="0E38D4CD" w14:textId="77777777" w:rsidR="009777CA" w:rsidRDefault="006E2524" w:rsidP="0027181D">
            <w:r>
              <w:t>K</w:t>
            </w:r>
            <w:r w:rsidR="009777CA">
              <w:t>ey Capabilities and Characteristics (Interpersonal skills, specific competencies, specific skills, etc)</w:t>
            </w:r>
          </w:p>
        </w:tc>
        <w:tc>
          <w:tcPr>
            <w:tcW w:w="5341" w:type="dxa"/>
            <w:vAlign w:val="center"/>
          </w:tcPr>
          <w:p w14:paraId="3548798A" w14:textId="77777777" w:rsidR="00B3412E" w:rsidRDefault="00B3412E" w:rsidP="0027181D">
            <w:r>
              <w:t>Strong inter-personal skills and organisational skills</w:t>
            </w:r>
          </w:p>
          <w:p w14:paraId="386B7E65" w14:textId="77777777" w:rsidR="00B3412E" w:rsidRDefault="00B3412E" w:rsidP="0027181D">
            <w:r>
              <w:t>Self motivated and driven to succeed.</w:t>
            </w:r>
          </w:p>
          <w:p w14:paraId="0EDCCBAD" w14:textId="77777777" w:rsidR="00B3412E" w:rsidRDefault="00B3412E" w:rsidP="0027181D">
            <w:r>
              <w:t>Proficient in Microsoft Excel</w:t>
            </w:r>
            <w:r w:rsidR="002A4C57">
              <w:t>.</w:t>
            </w:r>
          </w:p>
          <w:p w14:paraId="040F9496" w14:textId="77777777" w:rsidR="00764CB4" w:rsidRDefault="00764CB4" w:rsidP="0027181D">
            <w:r>
              <w:t>Strong attention to detail.</w:t>
            </w:r>
          </w:p>
          <w:p w14:paraId="477E5D4D" w14:textId="20E042F7" w:rsidR="008A10C9" w:rsidRDefault="008A10C9" w:rsidP="0027181D">
            <w:r>
              <w:t>Ability to work in a fast faced environment.</w:t>
            </w:r>
          </w:p>
        </w:tc>
      </w:tr>
    </w:tbl>
    <w:p w14:paraId="60ED80FE" w14:textId="77777777" w:rsidR="009777CA" w:rsidRPr="00C41DB8" w:rsidRDefault="009777CA">
      <w:pPr>
        <w:rPr>
          <w:color w:val="FFFFFF" w:themeColor="background1"/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4"/>
        <w:gridCol w:w="2514"/>
        <w:gridCol w:w="1928"/>
        <w:gridCol w:w="2580"/>
      </w:tblGrid>
      <w:tr w:rsidR="00F2399C" w:rsidRPr="00C41DB8" w14:paraId="7FC3CF7E" w14:textId="77777777" w:rsidTr="008705B4">
        <w:tc>
          <w:tcPr>
            <w:tcW w:w="10682" w:type="dxa"/>
            <w:gridSpan w:val="4"/>
            <w:shd w:val="clear" w:color="auto" w:fill="17365D" w:themeFill="text2" w:themeFillShade="BF"/>
          </w:tcPr>
          <w:p w14:paraId="127A7AC0" w14:textId="77777777" w:rsidR="00F2399C" w:rsidRPr="00C41DB8" w:rsidRDefault="00F2399C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5 – DIMENSIONS &amp; SCOPE</w:t>
            </w:r>
          </w:p>
        </w:tc>
      </w:tr>
      <w:tr w:rsidR="00F2399C" w14:paraId="6C5AE791" w14:textId="77777777" w:rsidTr="00F2399C">
        <w:trPr>
          <w:trHeight w:val="696"/>
        </w:trPr>
        <w:tc>
          <w:tcPr>
            <w:tcW w:w="3510" w:type="dxa"/>
          </w:tcPr>
          <w:p w14:paraId="15FC1A60" w14:textId="77777777" w:rsidR="00F2399C" w:rsidRDefault="00F2399C">
            <w:r>
              <w:t>Budgetary Responsibility</w:t>
            </w:r>
          </w:p>
        </w:tc>
        <w:tc>
          <w:tcPr>
            <w:tcW w:w="2552" w:type="dxa"/>
          </w:tcPr>
          <w:p w14:paraId="038C8342" w14:textId="77777777" w:rsidR="00F2399C" w:rsidRDefault="00F2399C">
            <w:r>
              <w:t>Direct/Indirect</w:t>
            </w:r>
            <w:r w:rsidR="00126EC2">
              <w:t xml:space="preserve"> Budget</w:t>
            </w:r>
          </w:p>
        </w:tc>
        <w:tc>
          <w:tcPr>
            <w:tcW w:w="1949" w:type="dxa"/>
          </w:tcPr>
          <w:p w14:paraId="40943F29" w14:textId="77777777" w:rsidR="00F2399C" w:rsidRDefault="00F2399C">
            <w:r>
              <w:t>Size</w:t>
            </w:r>
            <w:r w:rsidR="00BC2CA1">
              <w:t>/Amount</w:t>
            </w:r>
          </w:p>
        </w:tc>
        <w:tc>
          <w:tcPr>
            <w:tcW w:w="2671" w:type="dxa"/>
          </w:tcPr>
          <w:p w14:paraId="1247ECFA" w14:textId="77777777" w:rsidR="00F2399C" w:rsidRDefault="00F2399C"/>
        </w:tc>
      </w:tr>
      <w:tr w:rsidR="00F2399C" w14:paraId="02A824DF" w14:textId="77777777" w:rsidTr="006E2524">
        <w:trPr>
          <w:trHeight w:val="1175"/>
        </w:trPr>
        <w:tc>
          <w:tcPr>
            <w:tcW w:w="3510" w:type="dxa"/>
          </w:tcPr>
          <w:p w14:paraId="7672A114" w14:textId="77777777" w:rsidR="00F2399C" w:rsidRDefault="00F2399C">
            <w:r>
              <w:t>Other key dimensions</w:t>
            </w:r>
          </w:p>
          <w:p w14:paraId="269A82C4" w14:textId="77777777" w:rsidR="00F2399C" w:rsidRDefault="00F2399C">
            <w:r>
              <w:t>(.e.g. sales, products, skus, reports, invoices, etc</w:t>
            </w:r>
          </w:p>
          <w:p w14:paraId="10974E7B" w14:textId="77777777" w:rsidR="00126EC2" w:rsidRDefault="00126EC2">
            <w:r>
              <w:t>Please put description and numbers</w:t>
            </w:r>
          </w:p>
        </w:tc>
        <w:tc>
          <w:tcPr>
            <w:tcW w:w="7172" w:type="dxa"/>
            <w:gridSpan w:val="3"/>
          </w:tcPr>
          <w:p w14:paraId="17AA7DC8" w14:textId="77777777" w:rsidR="00F2399C" w:rsidRDefault="00F2399C"/>
        </w:tc>
      </w:tr>
    </w:tbl>
    <w:p w14:paraId="079B2FDE" w14:textId="77777777" w:rsidR="00F2399C" w:rsidRPr="00C41DB8" w:rsidRDefault="00F2399C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5"/>
        <w:gridCol w:w="5231"/>
      </w:tblGrid>
      <w:tr w:rsidR="00AF1548" w:rsidRPr="00C41DB8" w14:paraId="6B9816D6" w14:textId="77777777" w:rsidTr="008705B4">
        <w:tc>
          <w:tcPr>
            <w:tcW w:w="10682" w:type="dxa"/>
            <w:gridSpan w:val="2"/>
            <w:shd w:val="clear" w:color="auto" w:fill="17365D" w:themeFill="text2" w:themeFillShade="BF"/>
          </w:tcPr>
          <w:p w14:paraId="67881B9C" w14:textId="77777777" w:rsidR="00AF1548" w:rsidRPr="00C41DB8" w:rsidRDefault="00AF1548">
            <w:pPr>
              <w:rPr>
                <w:color w:val="FFFFFF" w:themeColor="background1"/>
                <w:sz w:val="20"/>
              </w:rPr>
            </w:pPr>
            <w:r w:rsidRPr="00C41DB8">
              <w:rPr>
                <w:color w:val="FFFFFF" w:themeColor="background1"/>
              </w:rPr>
              <w:t>SECTION 6 – CONDITIONS OF ROLE</w:t>
            </w:r>
          </w:p>
        </w:tc>
      </w:tr>
      <w:tr w:rsidR="0027181D" w14:paraId="65B46380" w14:textId="77777777" w:rsidTr="009B31D4">
        <w:trPr>
          <w:trHeight w:val="1406"/>
        </w:trPr>
        <w:tc>
          <w:tcPr>
            <w:tcW w:w="5341" w:type="dxa"/>
          </w:tcPr>
          <w:p w14:paraId="44B1053B" w14:textId="77777777" w:rsidR="00AF1548" w:rsidRDefault="00AF1548">
            <w:r>
              <w:t>State any conditions for role</w:t>
            </w:r>
          </w:p>
          <w:p w14:paraId="56227B14" w14:textId="77777777" w:rsidR="00AF1548" w:rsidRDefault="00AF1548" w:rsidP="00AF1548">
            <w:r>
              <w:t>(e.g. Travel requirements, site specific/multi-site, Physical conditions i.e. Hot/Cold, indoors/Outdoors, hazardous, etc)</w:t>
            </w:r>
          </w:p>
        </w:tc>
        <w:tc>
          <w:tcPr>
            <w:tcW w:w="5341" w:type="dxa"/>
          </w:tcPr>
          <w:p w14:paraId="03D89585" w14:textId="77777777" w:rsidR="00AF1548" w:rsidRDefault="0027181D" w:rsidP="0027181D">
            <w:r w:rsidRPr="0027181D">
              <w:t xml:space="preserve">The role is </w:t>
            </w:r>
            <w:r w:rsidR="00AE6F7B" w:rsidRPr="0027181D">
              <w:t xml:space="preserve">based at </w:t>
            </w:r>
            <w:r w:rsidR="006B64ED" w:rsidRPr="0027181D">
              <w:t xml:space="preserve">Templar House </w:t>
            </w:r>
            <w:r w:rsidRPr="0027181D">
              <w:t>with hybrid working arrangements</w:t>
            </w:r>
            <w:r w:rsidR="009A2714">
              <w:t xml:space="preserve"> (min 2 days per week in the office apart from period/quarter/year end when up to full time is required)</w:t>
            </w:r>
          </w:p>
          <w:p w14:paraId="26ECCE55" w14:textId="77777777" w:rsidR="009B31D4" w:rsidRDefault="009B31D4" w:rsidP="0027181D">
            <w:r>
              <w:t>Travel to other sites may be required on an ad hoc basis</w:t>
            </w:r>
          </w:p>
        </w:tc>
      </w:tr>
    </w:tbl>
    <w:p w14:paraId="545A106C" w14:textId="77777777" w:rsidR="00AF1548" w:rsidRPr="00AB6178" w:rsidRDefault="00AF1548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3"/>
        <w:gridCol w:w="1815"/>
        <w:gridCol w:w="4378"/>
      </w:tblGrid>
      <w:tr w:rsidR="00BC2CA1" w14:paraId="6DA09240" w14:textId="77777777" w:rsidTr="008705B4">
        <w:tc>
          <w:tcPr>
            <w:tcW w:w="10682" w:type="dxa"/>
            <w:gridSpan w:val="3"/>
            <w:shd w:val="clear" w:color="auto" w:fill="17365D" w:themeFill="text2" w:themeFillShade="BF"/>
          </w:tcPr>
          <w:p w14:paraId="1E34E0CB" w14:textId="77777777" w:rsidR="00BC2CA1" w:rsidRPr="00AF1548" w:rsidRDefault="00BC2CA1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7 – POSITION IN ORGANISATION</w:t>
            </w:r>
          </w:p>
        </w:tc>
      </w:tr>
      <w:tr w:rsidR="00AF1548" w14:paraId="22C1CAF6" w14:textId="77777777" w:rsidTr="0027181D">
        <w:tc>
          <w:tcPr>
            <w:tcW w:w="4361" w:type="dxa"/>
          </w:tcPr>
          <w:p w14:paraId="44179E88" w14:textId="77777777" w:rsidR="00AF1548" w:rsidRPr="00AF1548" w:rsidRDefault="00AF1548" w:rsidP="00211DC3">
            <w:pPr>
              <w:jc w:val="center"/>
              <w:rPr>
                <w:b/>
                <w:u w:val="single"/>
              </w:rPr>
            </w:pPr>
            <w:r w:rsidRPr="00AF1548">
              <w:rPr>
                <w:b/>
                <w:u w:val="single"/>
              </w:rPr>
              <w:t>Peer Positions</w:t>
            </w:r>
            <w:r>
              <w:rPr>
                <w:b/>
                <w:u w:val="single"/>
              </w:rPr>
              <w:t xml:space="preserve"> (list below)</w:t>
            </w:r>
          </w:p>
        </w:tc>
        <w:tc>
          <w:tcPr>
            <w:tcW w:w="1843" w:type="dxa"/>
            <w:vMerge w:val="restart"/>
          </w:tcPr>
          <w:p w14:paraId="592995DB" w14:textId="77777777" w:rsidR="00AF1548" w:rsidRDefault="00AF1548">
            <w:r>
              <w:t>Team Size (if none put 0)</w:t>
            </w:r>
          </w:p>
        </w:tc>
        <w:tc>
          <w:tcPr>
            <w:tcW w:w="4478" w:type="dxa"/>
            <w:vMerge w:val="restart"/>
            <w:shd w:val="clear" w:color="auto" w:fill="auto"/>
          </w:tcPr>
          <w:p w14:paraId="2B66D338" w14:textId="77777777" w:rsidR="00AF1548" w:rsidRDefault="0027181D">
            <w:r w:rsidRPr="0027181D">
              <w:t>0</w:t>
            </w:r>
          </w:p>
        </w:tc>
      </w:tr>
      <w:tr w:rsidR="00AF1548" w14:paraId="1952BFDE" w14:textId="77777777" w:rsidTr="0027181D">
        <w:trPr>
          <w:trHeight w:val="362"/>
        </w:trPr>
        <w:tc>
          <w:tcPr>
            <w:tcW w:w="4361" w:type="dxa"/>
          </w:tcPr>
          <w:p w14:paraId="7F93FB02" w14:textId="77777777" w:rsidR="00AF1548" w:rsidRDefault="00AF1548"/>
        </w:tc>
        <w:tc>
          <w:tcPr>
            <w:tcW w:w="1843" w:type="dxa"/>
            <w:vMerge/>
          </w:tcPr>
          <w:p w14:paraId="6B116C0B" w14:textId="77777777" w:rsidR="00AF1548" w:rsidRDefault="00AF1548"/>
        </w:tc>
        <w:tc>
          <w:tcPr>
            <w:tcW w:w="4478" w:type="dxa"/>
            <w:vMerge/>
            <w:shd w:val="clear" w:color="auto" w:fill="auto"/>
          </w:tcPr>
          <w:p w14:paraId="166AC6A1" w14:textId="77777777" w:rsidR="00AF1548" w:rsidRDefault="00AF1548"/>
        </w:tc>
      </w:tr>
      <w:tr w:rsidR="00AF1548" w14:paraId="41B77C05" w14:textId="77777777" w:rsidTr="00C41DB8">
        <w:trPr>
          <w:trHeight w:val="410"/>
        </w:trPr>
        <w:tc>
          <w:tcPr>
            <w:tcW w:w="4361" w:type="dxa"/>
          </w:tcPr>
          <w:p w14:paraId="16977607" w14:textId="77777777" w:rsidR="00AF1548" w:rsidRDefault="00AF1548"/>
        </w:tc>
        <w:tc>
          <w:tcPr>
            <w:tcW w:w="1843" w:type="dxa"/>
            <w:vMerge w:val="restart"/>
          </w:tcPr>
          <w:p w14:paraId="4B979DDE" w14:textId="77777777" w:rsidR="00AF1548" w:rsidRDefault="00AF1548">
            <w:r>
              <w:t>Reports to (Job Title)</w:t>
            </w:r>
          </w:p>
        </w:tc>
        <w:tc>
          <w:tcPr>
            <w:tcW w:w="4478" w:type="dxa"/>
            <w:vMerge w:val="restart"/>
          </w:tcPr>
          <w:p w14:paraId="129037C0" w14:textId="77777777" w:rsidR="00AF1548" w:rsidRDefault="00E03AF2" w:rsidP="00624EB9">
            <w:r>
              <w:t>Group Financial Controller</w:t>
            </w:r>
          </w:p>
        </w:tc>
      </w:tr>
      <w:tr w:rsidR="00AF1548" w14:paraId="5C75066C" w14:textId="77777777" w:rsidTr="00C41DB8">
        <w:trPr>
          <w:trHeight w:val="416"/>
        </w:trPr>
        <w:tc>
          <w:tcPr>
            <w:tcW w:w="4361" w:type="dxa"/>
          </w:tcPr>
          <w:p w14:paraId="371D994B" w14:textId="77777777" w:rsidR="00AF1548" w:rsidRDefault="00AF1548"/>
        </w:tc>
        <w:tc>
          <w:tcPr>
            <w:tcW w:w="1843" w:type="dxa"/>
            <w:vMerge/>
          </w:tcPr>
          <w:p w14:paraId="058EA50C" w14:textId="77777777" w:rsidR="00AF1548" w:rsidRDefault="00AF1548"/>
        </w:tc>
        <w:tc>
          <w:tcPr>
            <w:tcW w:w="4478" w:type="dxa"/>
            <w:vMerge/>
          </w:tcPr>
          <w:p w14:paraId="4C5E65D2" w14:textId="77777777" w:rsidR="00AF1548" w:rsidRDefault="00AF1548"/>
        </w:tc>
      </w:tr>
      <w:tr w:rsidR="00AF1548" w14:paraId="4038DC2B" w14:textId="77777777" w:rsidTr="00C41DB8">
        <w:trPr>
          <w:trHeight w:val="422"/>
        </w:trPr>
        <w:tc>
          <w:tcPr>
            <w:tcW w:w="4361" w:type="dxa"/>
          </w:tcPr>
          <w:p w14:paraId="108454F9" w14:textId="77777777" w:rsidR="00AF1548" w:rsidRDefault="00AF1548"/>
        </w:tc>
        <w:tc>
          <w:tcPr>
            <w:tcW w:w="6321" w:type="dxa"/>
            <w:gridSpan w:val="2"/>
            <w:vMerge w:val="restart"/>
            <w:vAlign w:val="center"/>
          </w:tcPr>
          <w:p w14:paraId="3FBC91F9" w14:textId="77777777" w:rsidR="00AF1548" w:rsidRPr="00AF1548" w:rsidRDefault="00AF1548" w:rsidP="00AF1548">
            <w:pPr>
              <w:jc w:val="center"/>
              <w:rPr>
                <w:b/>
                <w:sz w:val="24"/>
              </w:rPr>
            </w:pPr>
            <w:r w:rsidRPr="00AF1548">
              <w:rPr>
                <w:b/>
                <w:sz w:val="24"/>
              </w:rPr>
              <w:t>PLEASE ENSURE YOU ATTACH CURRENT ORGANISATION CHART</w:t>
            </w:r>
          </w:p>
        </w:tc>
      </w:tr>
      <w:tr w:rsidR="00AF1548" w14:paraId="59812D43" w14:textId="77777777" w:rsidTr="00C41DB8">
        <w:tc>
          <w:tcPr>
            <w:tcW w:w="4361" w:type="dxa"/>
          </w:tcPr>
          <w:p w14:paraId="606327E0" w14:textId="77777777" w:rsidR="00AF1548" w:rsidRDefault="00AF1548"/>
        </w:tc>
        <w:tc>
          <w:tcPr>
            <w:tcW w:w="6321" w:type="dxa"/>
            <w:gridSpan w:val="2"/>
            <w:vMerge/>
          </w:tcPr>
          <w:p w14:paraId="56FD9670" w14:textId="77777777" w:rsidR="00AF1548" w:rsidRDefault="00AF1548"/>
        </w:tc>
      </w:tr>
    </w:tbl>
    <w:p w14:paraId="4BB256BB" w14:textId="77777777" w:rsidR="00AF1548" w:rsidRPr="00AB6178" w:rsidRDefault="00AF1548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964"/>
        <w:gridCol w:w="2109"/>
        <w:gridCol w:w="3120"/>
      </w:tblGrid>
      <w:tr w:rsidR="00AF1548" w14:paraId="4B0E98B5" w14:textId="77777777" w:rsidTr="009B31D4">
        <w:tc>
          <w:tcPr>
            <w:tcW w:w="10456" w:type="dxa"/>
            <w:gridSpan w:val="4"/>
            <w:shd w:val="clear" w:color="auto" w:fill="17365D" w:themeFill="text2" w:themeFillShade="BF"/>
          </w:tcPr>
          <w:p w14:paraId="13B61349" w14:textId="77777777" w:rsidR="00AF1548" w:rsidRPr="00AF1548" w:rsidRDefault="00AF1548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SECTION 8 - SIGNATORIES</w:t>
            </w:r>
          </w:p>
        </w:tc>
      </w:tr>
      <w:tr w:rsidR="00AF1548" w14:paraId="0151BAF6" w14:textId="77777777" w:rsidTr="009B31D4">
        <w:trPr>
          <w:trHeight w:val="494"/>
        </w:trPr>
        <w:tc>
          <w:tcPr>
            <w:tcW w:w="2263" w:type="dxa"/>
          </w:tcPr>
          <w:p w14:paraId="0A0532A5" w14:textId="77777777" w:rsidR="00AF1548" w:rsidRDefault="00AF1548">
            <w:r>
              <w:t>Job Holder Signature</w:t>
            </w:r>
          </w:p>
        </w:tc>
        <w:tc>
          <w:tcPr>
            <w:tcW w:w="2964" w:type="dxa"/>
          </w:tcPr>
          <w:p w14:paraId="0474A416" w14:textId="77777777" w:rsidR="00AF1548" w:rsidRDefault="00AF1548"/>
        </w:tc>
        <w:tc>
          <w:tcPr>
            <w:tcW w:w="2109" w:type="dxa"/>
          </w:tcPr>
          <w:p w14:paraId="09C77FB1" w14:textId="77777777" w:rsidR="00AF1548" w:rsidRDefault="00AF1548">
            <w:r>
              <w:t>Manager Signature</w:t>
            </w:r>
          </w:p>
        </w:tc>
        <w:tc>
          <w:tcPr>
            <w:tcW w:w="3120" w:type="dxa"/>
          </w:tcPr>
          <w:p w14:paraId="457A5668" w14:textId="77777777" w:rsidR="00AF1548" w:rsidRDefault="00AF1548"/>
        </w:tc>
      </w:tr>
      <w:tr w:rsidR="00AF1548" w14:paraId="31BF23B2" w14:textId="77777777" w:rsidTr="009B31D4">
        <w:trPr>
          <w:trHeight w:val="558"/>
        </w:trPr>
        <w:tc>
          <w:tcPr>
            <w:tcW w:w="2263" w:type="dxa"/>
          </w:tcPr>
          <w:p w14:paraId="377E276A" w14:textId="77777777" w:rsidR="00AF1548" w:rsidRDefault="00AF1548">
            <w:r>
              <w:t>Name</w:t>
            </w:r>
          </w:p>
        </w:tc>
        <w:tc>
          <w:tcPr>
            <w:tcW w:w="2964" w:type="dxa"/>
          </w:tcPr>
          <w:p w14:paraId="7DBAE240" w14:textId="77777777" w:rsidR="00AF1548" w:rsidRDefault="00AF1548"/>
        </w:tc>
        <w:tc>
          <w:tcPr>
            <w:tcW w:w="2109" w:type="dxa"/>
          </w:tcPr>
          <w:p w14:paraId="0586A744" w14:textId="77777777" w:rsidR="00AF1548" w:rsidRDefault="00AF1548">
            <w:r>
              <w:t>Name</w:t>
            </w:r>
          </w:p>
        </w:tc>
        <w:tc>
          <w:tcPr>
            <w:tcW w:w="3120" w:type="dxa"/>
          </w:tcPr>
          <w:p w14:paraId="19CB927A" w14:textId="77777777" w:rsidR="00AF1548" w:rsidRDefault="00AF1548"/>
        </w:tc>
      </w:tr>
      <w:tr w:rsidR="00AF1548" w14:paraId="47806A89" w14:textId="77777777" w:rsidTr="009B31D4">
        <w:trPr>
          <w:trHeight w:val="538"/>
        </w:trPr>
        <w:tc>
          <w:tcPr>
            <w:tcW w:w="2263" w:type="dxa"/>
          </w:tcPr>
          <w:p w14:paraId="0CC9212F" w14:textId="77777777" w:rsidR="00AF1548" w:rsidRDefault="00AF1548">
            <w:r>
              <w:t>Date</w:t>
            </w:r>
          </w:p>
        </w:tc>
        <w:tc>
          <w:tcPr>
            <w:tcW w:w="2964" w:type="dxa"/>
          </w:tcPr>
          <w:p w14:paraId="1B0AC06C" w14:textId="77777777" w:rsidR="00AF1548" w:rsidRDefault="00AF1548"/>
        </w:tc>
        <w:tc>
          <w:tcPr>
            <w:tcW w:w="2109" w:type="dxa"/>
          </w:tcPr>
          <w:p w14:paraId="0684B97E" w14:textId="77777777" w:rsidR="00AF1548" w:rsidRDefault="00AF1548">
            <w:r>
              <w:t>Date</w:t>
            </w:r>
          </w:p>
        </w:tc>
        <w:tc>
          <w:tcPr>
            <w:tcW w:w="3120" w:type="dxa"/>
          </w:tcPr>
          <w:p w14:paraId="2CCCCA7A" w14:textId="77777777" w:rsidR="00AF1548" w:rsidRDefault="00AF1548"/>
        </w:tc>
      </w:tr>
    </w:tbl>
    <w:p w14:paraId="2483D6CC" w14:textId="77777777" w:rsidR="00AF1548" w:rsidRDefault="00AF1548" w:rsidP="009B31D4"/>
    <w:sectPr w:rsidR="00AF1548" w:rsidSect="007E3D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426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B488C" w14:textId="77777777" w:rsidR="00EB27D5" w:rsidRDefault="00EB27D5" w:rsidP="007E3DC1">
      <w:pPr>
        <w:spacing w:after="0" w:line="240" w:lineRule="auto"/>
      </w:pPr>
      <w:r>
        <w:separator/>
      </w:r>
    </w:p>
  </w:endnote>
  <w:endnote w:type="continuationSeparator" w:id="0">
    <w:p w14:paraId="6B49F9CE" w14:textId="77777777" w:rsidR="00EB27D5" w:rsidRDefault="00EB27D5" w:rsidP="007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8E089" w14:textId="77777777" w:rsidR="00E03AF2" w:rsidRDefault="00E03A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8B6FA" w14:textId="77777777" w:rsidR="00E03AF2" w:rsidRDefault="00E03A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656F1" w14:textId="77777777" w:rsidR="00E03AF2" w:rsidRDefault="00E03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7B30F" w14:textId="77777777" w:rsidR="00EB27D5" w:rsidRDefault="00EB27D5" w:rsidP="007E3DC1">
      <w:pPr>
        <w:spacing w:after="0" w:line="240" w:lineRule="auto"/>
      </w:pPr>
      <w:r>
        <w:separator/>
      </w:r>
    </w:p>
  </w:footnote>
  <w:footnote w:type="continuationSeparator" w:id="0">
    <w:p w14:paraId="74AAC8B3" w14:textId="77777777" w:rsidR="00EB27D5" w:rsidRDefault="00EB27D5" w:rsidP="007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C7723" w14:textId="77777777" w:rsidR="00E03AF2" w:rsidRDefault="00E03A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670F1" w14:textId="77777777" w:rsidR="00992E1A" w:rsidRPr="007E3DC1" w:rsidRDefault="00992E1A" w:rsidP="008705B4">
    <w:pPr>
      <w:pStyle w:val="Header"/>
      <w:jc w:val="center"/>
      <w:rPr>
        <w:b/>
        <w:sz w:val="32"/>
        <w:u w:val="single"/>
      </w:rPr>
    </w:pPr>
    <w:r w:rsidRPr="007E3DC1">
      <w:rPr>
        <w:b/>
        <w:sz w:val="32"/>
        <w:u w:val="single"/>
      </w:rPr>
      <w:t>JOB DESCRIPTION</w:t>
    </w:r>
  </w:p>
  <w:p w14:paraId="60E7A178" w14:textId="77777777" w:rsidR="00992E1A" w:rsidRDefault="00992E1A">
    <w:pPr>
      <w:pStyle w:val="Header"/>
    </w:pPr>
  </w:p>
  <w:p w14:paraId="312A6338" w14:textId="77777777" w:rsidR="00992E1A" w:rsidRDefault="00992E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267AF" w14:textId="77777777" w:rsidR="00E03AF2" w:rsidRDefault="00E03A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36060"/>
    <w:multiLevelType w:val="hybridMultilevel"/>
    <w:tmpl w:val="4216B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F0E10"/>
    <w:multiLevelType w:val="hybridMultilevel"/>
    <w:tmpl w:val="41B65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C212F"/>
    <w:multiLevelType w:val="hybridMultilevel"/>
    <w:tmpl w:val="61686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21F1C"/>
    <w:multiLevelType w:val="hybridMultilevel"/>
    <w:tmpl w:val="74B4A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647F5"/>
    <w:multiLevelType w:val="hybridMultilevel"/>
    <w:tmpl w:val="A9441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82900"/>
    <w:multiLevelType w:val="hybridMultilevel"/>
    <w:tmpl w:val="9E62B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751998">
    <w:abstractNumId w:val="4"/>
  </w:num>
  <w:num w:numId="2" w16cid:durableId="101611462">
    <w:abstractNumId w:val="4"/>
  </w:num>
  <w:num w:numId="3" w16cid:durableId="1737245646">
    <w:abstractNumId w:val="3"/>
  </w:num>
  <w:num w:numId="4" w16cid:durableId="849443480">
    <w:abstractNumId w:val="5"/>
  </w:num>
  <w:num w:numId="5" w16cid:durableId="1070034233">
    <w:abstractNumId w:val="0"/>
  </w:num>
  <w:num w:numId="6" w16cid:durableId="294679693">
    <w:abstractNumId w:val="2"/>
  </w:num>
  <w:num w:numId="7" w16cid:durableId="543564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99C"/>
    <w:rsid w:val="000376E9"/>
    <w:rsid w:val="0006327C"/>
    <w:rsid w:val="00070E60"/>
    <w:rsid w:val="00126EC2"/>
    <w:rsid w:val="00133A73"/>
    <w:rsid w:val="001A6154"/>
    <w:rsid w:val="001C107B"/>
    <w:rsid w:val="00211DC3"/>
    <w:rsid w:val="0027181D"/>
    <w:rsid w:val="002A4C57"/>
    <w:rsid w:val="002F00B9"/>
    <w:rsid w:val="0038515E"/>
    <w:rsid w:val="00396698"/>
    <w:rsid w:val="003A4860"/>
    <w:rsid w:val="003E0DC8"/>
    <w:rsid w:val="004476C1"/>
    <w:rsid w:val="004527AF"/>
    <w:rsid w:val="00457FE6"/>
    <w:rsid w:val="004C433F"/>
    <w:rsid w:val="00510BF0"/>
    <w:rsid w:val="00556056"/>
    <w:rsid w:val="005B538F"/>
    <w:rsid w:val="005F4916"/>
    <w:rsid w:val="00624EB9"/>
    <w:rsid w:val="00643956"/>
    <w:rsid w:val="00650EE7"/>
    <w:rsid w:val="00655643"/>
    <w:rsid w:val="00655D36"/>
    <w:rsid w:val="00675D13"/>
    <w:rsid w:val="00685322"/>
    <w:rsid w:val="00690DA4"/>
    <w:rsid w:val="006B64ED"/>
    <w:rsid w:val="006E2524"/>
    <w:rsid w:val="00713CD9"/>
    <w:rsid w:val="0071503C"/>
    <w:rsid w:val="00730942"/>
    <w:rsid w:val="00764CB4"/>
    <w:rsid w:val="0076703B"/>
    <w:rsid w:val="007E3DC1"/>
    <w:rsid w:val="008077B2"/>
    <w:rsid w:val="008212B7"/>
    <w:rsid w:val="00836439"/>
    <w:rsid w:val="008705B4"/>
    <w:rsid w:val="008A10C9"/>
    <w:rsid w:val="008A3D8E"/>
    <w:rsid w:val="00907D24"/>
    <w:rsid w:val="009777CA"/>
    <w:rsid w:val="0098514C"/>
    <w:rsid w:val="00991DF0"/>
    <w:rsid w:val="00992E1A"/>
    <w:rsid w:val="009A2714"/>
    <w:rsid w:val="009A72ED"/>
    <w:rsid w:val="009B31D4"/>
    <w:rsid w:val="00A11A4C"/>
    <w:rsid w:val="00A700E0"/>
    <w:rsid w:val="00A90BD6"/>
    <w:rsid w:val="00AB6178"/>
    <w:rsid w:val="00AE6F7B"/>
    <w:rsid w:val="00AF1548"/>
    <w:rsid w:val="00B06AEF"/>
    <w:rsid w:val="00B3412E"/>
    <w:rsid w:val="00B6416B"/>
    <w:rsid w:val="00B8328F"/>
    <w:rsid w:val="00B87C96"/>
    <w:rsid w:val="00BC2CA1"/>
    <w:rsid w:val="00C41DB8"/>
    <w:rsid w:val="00E03AF2"/>
    <w:rsid w:val="00E1408B"/>
    <w:rsid w:val="00E47D3D"/>
    <w:rsid w:val="00E77D7A"/>
    <w:rsid w:val="00EA338F"/>
    <w:rsid w:val="00EB27D5"/>
    <w:rsid w:val="00EB2D44"/>
    <w:rsid w:val="00F2399C"/>
    <w:rsid w:val="00F267DF"/>
    <w:rsid w:val="00FA4FD3"/>
    <w:rsid w:val="00FC494D"/>
    <w:rsid w:val="00FD0039"/>
    <w:rsid w:val="00FE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40C3195"/>
  <w15:docId w15:val="{F19DA7D7-6B20-424C-9993-E1D49628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DC1"/>
  </w:style>
  <w:style w:type="paragraph" w:styleId="Footer">
    <w:name w:val="footer"/>
    <w:basedOn w:val="Normal"/>
    <w:link w:val="FooterChar"/>
    <w:uiPriority w:val="99"/>
    <w:unhideWhenUsed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DC1"/>
  </w:style>
  <w:style w:type="paragraph" w:styleId="BalloonText">
    <w:name w:val="Balloon Text"/>
    <w:basedOn w:val="Normal"/>
    <w:link w:val="BalloonTextChar"/>
    <w:uiPriority w:val="99"/>
    <w:semiHidden/>
    <w:unhideWhenUsed/>
    <w:rsid w:val="007E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D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3A7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5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Daniels Group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NMaggi</dc:creator>
  <cp:lastModifiedBy>Alison Hill</cp:lastModifiedBy>
  <cp:revision>3</cp:revision>
  <cp:lastPrinted>2011-08-19T15:12:00Z</cp:lastPrinted>
  <dcterms:created xsi:type="dcterms:W3CDTF">2025-09-05T14:31:00Z</dcterms:created>
  <dcterms:modified xsi:type="dcterms:W3CDTF">2025-09-05T14:38:00Z</dcterms:modified>
</cp:coreProperties>
</file>